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78" w:type="dxa"/>
        <w:tblInd w:w="-992" w:type="dxa"/>
        <w:tblLook w:val="04A0" w:firstRow="1" w:lastRow="0" w:firstColumn="1" w:lastColumn="0" w:noHBand="0" w:noVBand="1"/>
      </w:tblPr>
      <w:tblGrid>
        <w:gridCol w:w="5245"/>
        <w:gridCol w:w="6333"/>
      </w:tblGrid>
      <w:tr w:rsidR="00B42A70" w:rsidRPr="00B0286E" w:rsidTr="00C82FEB">
        <w:trPr>
          <w:trHeight w:val="1704"/>
        </w:trPr>
        <w:tc>
          <w:tcPr>
            <w:tcW w:w="5245" w:type="dxa"/>
            <w:shd w:val="clear" w:color="auto" w:fill="auto"/>
          </w:tcPr>
          <w:p w:rsidR="00B42A70" w:rsidRPr="00C82FEB" w:rsidRDefault="00C82FEB" w:rsidP="007C05D4">
            <w:pPr>
              <w:jc w:val="center"/>
              <w:rPr>
                <w:sz w:val="26"/>
                <w:szCs w:val="28"/>
              </w:rPr>
            </w:pPr>
            <w:bookmarkStart w:id="0" w:name="_GoBack"/>
            <w:bookmarkEnd w:id="0"/>
            <w:r>
              <w:rPr>
                <w:szCs w:val="28"/>
              </w:rPr>
              <w:t>P</w:t>
            </w:r>
            <w:r w:rsidRPr="00C82FEB">
              <w:rPr>
                <w:sz w:val="26"/>
                <w:szCs w:val="28"/>
              </w:rPr>
              <w:t xml:space="preserve">HÒNG </w:t>
            </w:r>
            <w:r w:rsidR="005B6F5D" w:rsidRPr="00C82FEB">
              <w:rPr>
                <w:sz w:val="26"/>
                <w:szCs w:val="28"/>
              </w:rPr>
              <w:t>GD&amp;ĐT</w:t>
            </w:r>
            <w:r w:rsidR="00B42A70" w:rsidRPr="00C82FEB">
              <w:rPr>
                <w:sz w:val="26"/>
                <w:szCs w:val="28"/>
              </w:rPr>
              <w:t xml:space="preserve"> HUYỆN VĨNH THUẬN</w:t>
            </w:r>
          </w:p>
          <w:p w:rsidR="00B42A70" w:rsidRPr="00C82FEB" w:rsidRDefault="005B6F5D" w:rsidP="007C05D4">
            <w:pPr>
              <w:jc w:val="center"/>
              <w:rPr>
                <w:b/>
                <w:szCs w:val="28"/>
              </w:rPr>
            </w:pPr>
            <w:r w:rsidRPr="00C82FEB">
              <w:rPr>
                <w:b/>
                <w:noProof/>
                <w:szCs w:val="28"/>
              </w:rPr>
              <w:t>TRƯỜNG TH&amp;THCS TÂN THUẬN</w:t>
            </w:r>
            <w:r w:rsidRPr="00C82FEB">
              <w:rPr>
                <w:noProof/>
                <w:szCs w:val="28"/>
              </w:rPr>
              <w:t xml:space="preserve"> 1</w:t>
            </w:r>
          </w:p>
          <w:p w:rsidR="00B42A70" w:rsidRPr="00B0286E" w:rsidRDefault="00F11C7F" w:rsidP="007C05D4">
            <w:pPr>
              <w:jc w:val="center"/>
              <w:rPr>
                <w:szCs w:val="28"/>
              </w:rPr>
            </w:pPr>
            <w:r w:rsidRPr="005B6F5D">
              <w:rPr>
                <w:b/>
                <w:noProof/>
                <w:sz w:val="24"/>
              </w:rPr>
              <mc:AlternateContent>
                <mc:Choice Requires="wps">
                  <w:drawing>
                    <wp:anchor distT="0" distB="0" distL="114300" distR="114300" simplePos="0" relativeHeight="251659264" behindDoc="0" locked="0" layoutInCell="1" allowOverlap="1" wp14:anchorId="11FFD401" wp14:editId="1E74EA94">
                      <wp:simplePos x="0" y="0"/>
                      <wp:positionH relativeFrom="column">
                        <wp:posOffset>627380</wp:posOffset>
                      </wp:positionH>
                      <wp:positionV relativeFrom="paragraph">
                        <wp:posOffset>20320</wp:posOffset>
                      </wp:positionV>
                      <wp:extent cx="1333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E328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1.6pt" to="154.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GHQIAADYEAAAOAAAAZHJzL2Uyb0RvYy54bWysU02P2yAQvVfqf0DcE9uxs02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EcI0V6&#10;aNHWWyL2nUe1VgoE1BblQafBuBLCa7WxoVJ6Ulvzoul3h5SuO6L2PPJ9PRsAyUJG8iYlbJyB23bD&#10;Z80ghhy8jqKdWtsHSJADnWJvzvfe8JNHFA6zPM+nKbSQ3nwJKW+Jxjr/ieseBaPCUqggGynJ8cX5&#10;QISUt5BwrPRaSBlbLxUaKjyfTqYxwWkpWHCGMGf3u1padCRheOIXqwLPY5jVB8UiWMcJW11tT4S8&#10;2HC5VAEPSgE6V+syHT/m6Xw1W82KUTF5Wo2KtGlGH9d1MXpaZx+mTd7UdZP9DNSyouwEY1wFdrdJ&#10;zYq/m4Trm7nM2H1W7zIkb9GjXkD29o+kYy9D+y6DsNPsvLG3HsNwxuDrQwrT/7gH+/G5L38BAAD/&#10;/wMAUEsDBBQABgAIAAAAIQAUlaLP2QAAAAYBAAAPAAAAZHJzL2Rvd25yZXYueG1sTI7BTsMwEETv&#10;SP0Ha5G4VK1NIqE2xKkqIDcutEVct/GSRMTrNHbbwNfjcqHHpxnNvHw12k6caPCtYw33cwWCuHKm&#10;5VrDblvOFiB8QDbYOSYN3+RhVUxucsyMO/MbnTahFnGEfYYamhD6TEpfNWTRz11PHLNPN1gMEYda&#10;mgHPcdx2MlHqQVpsOT402NNTQ9XX5mg1+PKdDuXPtJqqj7R2lByeX19Q67vbcf0IItAY/stw0Y/q&#10;UESnvTuy8aLTsFxE86AhTUDEOFUX3v+xLHJ5rV/8AgAA//8DAFBLAQItABQABgAIAAAAIQC2gziS&#10;/gAAAOEBAAATAAAAAAAAAAAAAAAAAAAAAABbQ29udGVudF9UeXBlc10ueG1sUEsBAi0AFAAGAAgA&#10;AAAhADj9If/WAAAAlAEAAAsAAAAAAAAAAAAAAAAALwEAAF9yZWxzLy5yZWxzUEsBAi0AFAAGAAgA&#10;AAAhAKQ+H8YdAgAANgQAAA4AAAAAAAAAAAAAAAAALgIAAGRycy9lMm9Eb2MueG1sUEsBAi0AFAAG&#10;AAgAAAAhABSVos/ZAAAABgEAAA8AAAAAAAAAAAAAAAAAdwQAAGRycy9kb3ducmV2LnhtbFBLBQYA&#10;AAAABAAEAPMAAAB9BQAAAAA=&#10;"/>
                  </w:pict>
                </mc:Fallback>
              </mc:AlternateContent>
            </w:r>
          </w:p>
          <w:p w:rsidR="00B42A70" w:rsidRPr="005B6F5D" w:rsidRDefault="005B6F5D" w:rsidP="005B6F5D">
            <w:pPr>
              <w:rPr>
                <w:szCs w:val="28"/>
              </w:rPr>
            </w:pPr>
            <w:r>
              <w:rPr>
                <w:sz w:val="24"/>
              </w:rPr>
              <w:t xml:space="preserve">  </w:t>
            </w:r>
            <w:r w:rsidR="00F11C7F">
              <w:rPr>
                <w:sz w:val="24"/>
              </w:rPr>
              <w:t xml:space="preserve">    </w:t>
            </w:r>
            <w:r>
              <w:rPr>
                <w:sz w:val="24"/>
              </w:rPr>
              <w:t xml:space="preserve">  </w:t>
            </w:r>
            <w:r w:rsidR="00C3645A">
              <w:rPr>
                <w:sz w:val="24"/>
              </w:rPr>
              <w:t xml:space="preserve">     </w:t>
            </w:r>
            <w:r>
              <w:rPr>
                <w:sz w:val="24"/>
              </w:rPr>
              <w:t xml:space="preserve">   </w:t>
            </w:r>
            <w:r w:rsidR="00B42A70" w:rsidRPr="00B0286E">
              <w:rPr>
                <w:sz w:val="24"/>
                <w:lang w:val="vi-VN"/>
              </w:rPr>
              <w:t xml:space="preserve">Số: </w:t>
            </w:r>
            <w:r w:rsidR="00B55511">
              <w:rPr>
                <w:sz w:val="24"/>
              </w:rPr>
              <w:t>25</w:t>
            </w:r>
            <w:r w:rsidR="00B42A70" w:rsidRPr="00B0286E">
              <w:rPr>
                <w:sz w:val="24"/>
                <w:lang w:val="vi-VN"/>
              </w:rPr>
              <w:t>/</w:t>
            </w:r>
            <w:r w:rsidR="00B42A70" w:rsidRPr="00B0286E">
              <w:rPr>
                <w:sz w:val="24"/>
              </w:rPr>
              <w:t>KH-</w:t>
            </w:r>
            <w:r>
              <w:rPr>
                <w:sz w:val="24"/>
              </w:rPr>
              <w:t>CM-THCS TT1</w:t>
            </w:r>
          </w:p>
        </w:tc>
        <w:tc>
          <w:tcPr>
            <w:tcW w:w="6333" w:type="dxa"/>
            <w:shd w:val="clear" w:color="auto" w:fill="auto"/>
          </w:tcPr>
          <w:p w:rsidR="00B42A70" w:rsidRPr="00B0286E" w:rsidRDefault="00B42A70" w:rsidP="007C05D4">
            <w:pPr>
              <w:rPr>
                <w:sz w:val="26"/>
                <w:szCs w:val="26"/>
              </w:rPr>
            </w:pPr>
            <w:r w:rsidRPr="00B0286E">
              <w:rPr>
                <w:b/>
                <w:sz w:val="26"/>
                <w:szCs w:val="26"/>
              </w:rPr>
              <w:t>CỘNG HÒA XÃ HỘI CHỦ NGHĨA VIỆT NAM</w:t>
            </w:r>
          </w:p>
          <w:p w:rsidR="005B6F5D" w:rsidRDefault="00B42A70" w:rsidP="007C05D4">
            <w:pPr>
              <w:rPr>
                <w:b/>
                <w:szCs w:val="28"/>
              </w:rPr>
            </w:pPr>
            <w:r w:rsidRPr="00B0286E">
              <w:rPr>
                <w:b/>
                <w:sz w:val="24"/>
              </w:rPr>
              <w:tab/>
            </w:r>
            <w:r w:rsidRPr="00B0286E">
              <w:rPr>
                <w:b/>
                <w:sz w:val="24"/>
                <w:lang w:val="vi-VN"/>
              </w:rPr>
              <w:t xml:space="preserve">    </w:t>
            </w:r>
            <w:r w:rsidRPr="00B0286E">
              <w:rPr>
                <w:b/>
                <w:szCs w:val="28"/>
              </w:rPr>
              <w:t>Độc lập - Tự do - Hạnh phú</w:t>
            </w:r>
          </w:p>
          <w:p w:rsidR="005B6F5D" w:rsidRDefault="00C82FEB" w:rsidP="007C05D4">
            <w:pPr>
              <w:rPr>
                <w:i/>
                <w:sz w:val="24"/>
              </w:rPr>
            </w:pPr>
            <w:r w:rsidRPr="00B0286E">
              <w:rPr>
                <w:b/>
                <w:noProof/>
                <w:sz w:val="24"/>
              </w:rPr>
              <mc:AlternateContent>
                <mc:Choice Requires="wps">
                  <w:drawing>
                    <wp:anchor distT="0" distB="0" distL="114300" distR="114300" simplePos="0" relativeHeight="251660288" behindDoc="0" locked="0" layoutInCell="1" allowOverlap="1" wp14:anchorId="6D842F90" wp14:editId="03218640">
                      <wp:simplePos x="0" y="0"/>
                      <wp:positionH relativeFrom="column">
                        <wp:posOffset>619125</wp:posOffset>
                      </wp:positionH>
                      <wp:positionV relativeFrom="paragraph">
                        <wp:posOffset>5080</wp:posOffset>
                      </wp:positionV>
                      <wp:extent cx="2155825" cy="0"/>
                      <wp:effectExtent l="6350"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94512"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4pt" to="21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r8GwIAADY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pxjpEgP&#10;I9p7S0TbeVRppaCB2qI89GkwroD0Su1sqJSe1d48afrDIaWrjqiWR77PFwMgWTiRvDoSHGfgtsPw&#10;RTPIIUevY9POje0DJLQDneNsLvfZ8LNHFDbzbD5f5HOM6BhLSDEeNNb5z1z3KBgllkKFtpGCnJ6c&#10;D0RIMaaEbaW3Qso4eqnQUOLlHJBDxGkpWAhGx7aHSlp0IkE88YtVvUmz+qhYBOs4YZub7YmQVxsu&#10;lyrgQSlA52Zd1fFzmS43i81iNpnlD5vJLK3ryadtNZs8bLOP8/pDXVV19itQy2ZFJxjjKrAblZrN&#10;/k4Jtzdz1dhdq/c2JK/RY7+A7PiPpOMsw/iuQjhodtnZccYgzph8e0hB/S99sF8+9/VvAAAA//8D&#10;AFBLAwQUAAYACAAAACEAX5Sa59kAAAAEAQAADwAAAGRycy9kb3ducmV2LnhtbEyPQU/CQBSE7yb+&#10;h80z8UJkK6hI7ZYYpTcuosbro/toG7tvS3eB4q/3cdLjZCYz32SLwbXqQH1oPBu4HSegiEtvG64M&#10;fLwXN4+gQkS22HomAycKsMgvLzJMrT/yGx3WsVJSwiFFA3WMXap1KGtyGMa+IxZv63uHUWRfadvj&#10;UcpdqydJ8qAdNiwLNXb0UlP5vd47A6H4pF3xMypHyde08jTZva6WaMz11fD8BCrSEP/CcMYXdMiF&#10;aeP3bINqDcxn95I0IPzi3k1n8mxzljrP9H/4/BcAAP//AwBQSwECLQAUAAYACAAAACEAtoM4kv4A&#10;AADhAQAAEwAAAAAAAAAAAAAAAAAAAAAAW0NvbnRlbnRfVHlwZXNdLnhtbFBLAQItABQABgAIAAAA&#10;IQA4/SH/1gAAAJQBAAALAAAAAAAAAAAAAAAAAC8BAABfcmVscy8ucmVsc1BLAQItABQABgAIAAAA&#10;IQCp5Fr8GwIAADYEAAAOAAAAAAAAAAAAAAAAAC4CAABkcnMvZTJvRG9jLnhtbFBLAQItABQABgAI&#10;AAAAIQBflJrn2QAAAAQBAAAPAAAAAAAAAAAAAAAAAHUEAABkcnMvZG93bnJldi54bWxQSwUGAAAA&#10;AAQABADzAAAAewUAAAAA&#10;"/>
                  </w:pict>
                </mc:Fallback>
              </mc:AlternateContent>
            </w:r>
          </w:p>
          <w:p w:rsidR="00B42A70" w:rsidRPr="006546BD" w:rsidRDefault="005B6F5D" w:rsidP="007C05D4">
            <w:pPr>
              <w:rPr>
                <w:b/>
                <w:szCs w:val="28"/>
              </w:rPr>
            </w:pPr>
            <w:r>
              <w:rPr>
                <w:i/>
                <w:sz w:val="24"/>
              </w:rPr>
              <w:t xml:space="preserve">      </w:t>
            </w:r>
            <w:r w:rsidR="00F11C7F">
              <w:rPr>
                <w:i/>
                <w:sz w:val="24"/>
              </w:rPr>
              <w:t xml:space="preserve">   </w:t>
            </w:r>
            <w:r>
              <w:rPr>
                <w:i/>
                <w:sz w:val="24"/>
              </w:rPr>
              <w:t xml:space="preserve">           Tân Thuận </w:t>
            </w:r>
            <w:r w:rsidR="00B42A70" w:rsidRPr="00B0286E">
              <w:rPr>
                <w:i/>
                <w:sz w:val="24"/>
                <w:lang w:val="vi-VN"/>
              </w:rPr>
              <w:t>ngày</w:t>
            </w:r>
            <w:r>
              <w:rPr>
                <w:i/>
                <w:sz w:val="24"/>
              </w:rPr>
              <w:t xml:space="preserve"> 06</w:t>
            </w:r>
            <w:r w:rsidR="00B42A70" w:rsidRPr="00B0286E">
              <w:rPr>
                <w:i/>
                <w:sz w:val="24"/>
                <w:lang w:val="vi-VN"/>
              </w:rPr>
              <w:t xml:space="preserve"> tháng </w:t>
            </w:r>
            <w:r>
              <w:rPr>
                <w:i/>
                <w:sz w:val="24"/>
              </w:rPr>
              <w:t>10</w:t>
            </w:r>
            <w:r w:rsidR="00B42A70" w:rsidRPr="00B0286E">
              <w:rPr>
                <w:i/>
                <w:sz w:val="24"/>
              </w:rPr>
              <w:t xml:space="preserve"> </w:t>
            </w:r>
            <w:r w:rsidR="00B42A70" w:rsidRPr="00B0286E">
              <w:rPr>
                <w:i/>
                <w:sz w:val="24"/>
                <w:lang w:val="vi-VN"/>
              </w:rPr>
              <w:t>năm 20</w:t>
            </w:r>
            <w:r w:rsidR="00B42A70" w:rsidRPr="00B0286E">
              <w:rPr>
                <w:i/>
                <w:sz w:val="24"/>
              </w:rPr>
              <w:t>22</w:t>
            </w:r>
          </w:p>
          <w:p w:rsidR="00B42A70" w:rsidRPr="00B0286E" w:rsidRDefault="00B42A70" w:rsidP="007C05D4">
            <w:pPr>
              <w:rPr>
                <w:sz w:val="24"/>
              </w:rPr>
            </w:pPr>
          </w:p>
        </w:tc>
      </w:tr>
    </w:tbl>
    <w:p w:rsidR="00B42A70" w:rsidRPr="00AD280F" w:rsidRDefault="00C82FEB" w:rsidP="00C82FEB">
      <w:pPr>
        <w:rPr>
          <w:sz w:val="24"/>
        </w:rPr>
      </w:pPr>
      <w:r>
        <w:rPr>
          <w:sz w:val="24"/>
        </w:rPr>
        <w:t xml:space="preserve">                                                      </w:t>
      </w:r>
      <w:r w:rsidR="00042004">
        <w:rPr>
          <w:sz w:val="24"/>
        </w:rPr>
        <w:t xml:space="preserve">   </w:t>
      </w:r>
      <w:r>
        <w:rPr>
          <w:sz w:val="24"/>
        </w:rPr>
        <w:t xml:space="preserve">  </w:t>
      </w:r>
      <w:r w:rsidR="00B42A70" w:rsidRPr="00E37D49">
        <w:rPr>
          <w:b/>
          <w:bCs/>
        </w:rPr>
        <w:t>KẾ HOẠCH</w:t>
      </w:r>
    </w:p>
    <w:p w:rsidR="00B42A70" w:rsidRPr="00E37D49" w:rsidRDefault="00B42A70" w:rsidP="00B42A70">
      <w:pPr>
        <w:jc w:val="center"/>
        <w:rPr>
          <w:b/>
          <w:bCs/>
          <w:szCs w:val="28"/>
        </w:rPr>
      </w:pPr>
      <w:r w:rsidRPr="00E37D49">
        <w:rPr>
          <w:b/>
          <w:bCs/>
          <w:szCs w:val="28"/>
          <w:lang w:val="vi-VN"/>
        </w:rPr>
        <w:t xml:space="preserve">Tổ chức </w:t>
      </w:r>
      <w:r w:rsidRPr="00E37D49">
        <w:rPr>
          <w:b/>
          <w:bCs/>
        </w:rPr>
        <w:t xml:space="preserve">Hội thi giáo viên </w:t>
      </w:r>
      <w:r w:rsidR="005B6F5D">
        <w:rPr>
          <w:b/>
          <w:bCs/>
        </w:rPr>
        <w:t xml:space="preserve">dạy giỏi </w:t>
      </w:r>
      <w:r w:rsidRPr="00E37D49">
        <w:rPr>
          <w:b/>
          <w:bCs/>
        </w:rPr>
        <w:t xml:space="preserve">giỏi cấp </w:t>
      </w:r>
      <w:r w:rsidR="005B6F5D">
        <w:rPr>
          <w:b/>
          <w:bCs/>
        </w:rPr>
        <w:t xml:space="preserve">THCS </w:t>
      </w:r>
    </w:p>
    <w:p w:rsidR="00B42A70" w:rsidRPr="00E37D49" w:rsidRDefault="00B42A70" w:rsidP="00B42A70">
      <w:pPr>
        <w:jc w:val="center"/>
        <w:rPr>
          <w:b/>
          <w:bCs/>
          <w:szCs w:val="28"/>
        </w:rPr>
      </w:pPr>
      <w:r w:rsidRPr="00E37D49">
        <w:rPr>
          <w:b/>
          <w:bCs/>
          <w:szCs w:val="28"/>
        </w:rPr>
        <w:t>N</w:t>
      </w:r>
      <w:r w:rsidRPr="00E37D49">
        <w:rPr>
          <w:b/>
          <w:bCs/>
          <w:szCs w:val="28"/>
          <w:lang w:val="vi-VN"/>
        </w:rPr>
        <w:t>ăm học 20</w:t>
      </w:r>
      <w:r w:rsidRPr="00E37D49">
        <w:rPr>
          <w:b/>
          <w:bCs/>
          <w:szCs w:val="28"/>
        </w:rPr>
        <w:t>2</w:t>
      </w:r>
      <w:r w:rsidR="005B6F5D">
        <w:rPr>
          <w:b/>
          <w:bCs/>
          <w:szCs w:val="28"/>
        </w:rPr>
        <w:t>2</w:t>
      </w:r>
      <w:r w:rsidRPr="00E37D49">
        <w:rPr>
          <w:b/>
          <w:bCs/>
          <w:szCs w:val="28"/>
          <w:lang w:val="vi-VN"/>
        </w:rPr>
        <w:t>-20</w:t>
      </w:r>
      <w:r w:rsidRPr="00E37D49">
        <w:rPr>
          <w:b/>
          <w:bCs/>
          <w:szCs w:val="28"/>
        </w:rPr>
        <w:t>2</w:t>
      </w:r>
      <w:r w:rsidR="005B6F5D">
        <w:rPr>
          <w:b/>
          <w:bCs/>
          <w:szCs w:val="28"/>
        </w:rPr>
        <w:t>3</w:t>
      </w:r>
    </w:p>
    <w:p w:rsidR="00B42A70" w:rsidRPr="00E37D49" w:rsidRDefault="00B42A70" w:rsidP="00B42A70">
      <w:pPr>
        <w:rPr>
          <w:lang w:val="vi-VN"/>
        </w:rPr>
      </w:pPr>
      <w:r w:rsidRPr="00E37D49">
        <w:rPr>
          <w:noProof/>
        </w:rPr>
        <mc:AlternateContent>
          <mc:Choice Requires="wps">
            <w:drawing>
              <wp:anchor distT="0" distB="0" distL="114300" distR="114300" simplePos="0" relativeHeight="251661312" behindDoc="0" locked="0" layoutInCell="1" allowOverlap="1">
                <wp:simplePos x="0" y="0"/>
                <wp:positionH relativeFrom="column">
                  <wp:posOffset>2315845</wp:posOffset>
                </wp:positionH>
                <wp:positionV relativeFrom="paragraph">
                  <wp:posOffset>69850</wp:posOffset>
                </wp:positionV>
                <wp:extent cx="1232535" cy="0"/>
                <wp:effectExtent l="5080" t="8255" r="1016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2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86095"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35pt,5.5pt" to="27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9rHQIAADYEAAAOAAAAZHJzL2Uyb0RvYy54bWysU8uu2jAU3FfqP1jeQx7ALUSEqyqBbm5b&#10;JG4/wNhOYtWxLdsQUNV/77F5tLSbqioL48d4MmfOePl86iU6cuuEViXOxilGXFHNhGpL/OV1M5pj&#10;5DxRjEiteInP3OHn1ds3y8EUPNedloxbBCTKFYMpcee9KZLE0Y73xI214QoOG2174mFp24RZMgB7&#10;L5M8TZ+SQVtmrKbcOditL4d4FfmbhlP/uWkc90iWGLT5ONo47sOYrJakaC0xnaBXGeQfVPREKPjo&#10;naomnqCDFX9Q9YJa7XTjx1T3iW4aQXmsAarJ0t+q2XXE8FgLmOPM3Sb3/2jpp+PWIsGgdxgp0kOL&#10;dt4S0XYeVVopMFBblAWfBuMKgFdqa0Ol9KR25kXTrw4pXXVEtTzqfT0bIIk3kocrYeEMfG0/fNQM&#10;MOTgdTTt1Ng+UIId6BR7c773hp88orCZ5ZN8NplhRG9nCSluF411/gPXPQqTEkuhgm2kIMcX50E6&#10;QG+QsK30RkgZWy8VGkq8mOWzeMFpKVg4DDBn230lLTqSEJ74Cz4A2QPM6oNikazjhK2vc0+EvMwB&#10;L1Xgg1JAznV2Sce3RbpYz9fz6WiaP61H07SuR+831XT0tMnezepJXVV19j1Iy6ZFJxjjKqi7JTWb&#10;/l0Srm/mkrF7Vu82JI/ssUQQe/uPomMvQ/suQdhrdt7a4EZoK4Qzgq8PKaT/13VE/Xzuqx8AAAD/&#10;/wMAUEsDBBQABgAIAAAAIQCRwb+23QAAAAkBAAAPAAAAZHJzL2Rvd25yZXYueG1sTI9BT8JAEIXv&#10;Jv6HzZh4IbAFBEntlhi1Ny+gxOvQHdvG7mzpLlD99Y7xoMd578ub97L14Fp1oj40ng1MJwko4tLb&#10;hisDry/FeAUqRGSLrWcy8EkB1vnlRYap9Wfe0GkbKyUhHFI0UMfYpVqHsiaHYeI7YvHefe8wytlX&#10;2vZ4lnDX6lmSLLXDhuVDjR091FR+bI/OQCh2dCi+RuUoeZtXnmaHx+cnNOb6ari/AxVpiH8w/NSX&#10;6pBLp70/sg2qNTBf3twKKsZUNgmwWKxky/5X0Hmm/y/IvwEAAP//AwBQSwECLQAUAAYACAAAACEA&#10;toM4kv4AAADhAQAAEwAAAAAAAAAAAAAAAAAAAAAAW0NvbnRlbnRfVHlwZXNdLnhtbFBLAQItABQA&#10;BgAIAAAAIQA4/SH/1gAAAJQBAAALAAAAAAAAAAAAAAAAAC8BAABfcmVscy8ucmVsc1BLAQItABQA&#10;BgAIAAAAIQAudW9rHQIAADYEAAAOAAAAAAAAAAAAAAAAAC4CAABkcnMvZTJvRG9jLnhtbFBLAQIt&#10;ABQABgAIAAAAIQCRwb+23QAAAAkBAAAPAAAAAAAAAAAAAAAAAHcEAABkcnMvZG93bnJldi54bWxQ&#10;SwUGAAAAAAQABADzAAAAgQUAAAAA&#10;"/>
            </w:pict>
          </mc:Fallback>
        </mc:AlternateContent>
      </w:r>
    </w:p>
    <w:p w:rsidR="00B42A70" w:rsidRPr="00E37D49" w:rsidRDefault="00B42A70" w:rsidP="00B42A70">
      <w:pPr>
        <w:spacing w:before="120"/>
        <w:ind w:firstLine="720"/>
        <w:jc w:val="both"/>
        <w:rPr>
          <w:b/>
          <w:szCs w:val="28"/>
          <w:lang w:val="vi-VN"/>
        </w:rPr>
      </w:pPr>
      <w:r w:rsidRPr="00B8232B">
        <w:rPr>
          <w:bCs/>
          <w:szCs w:val="28"/>
          <w:lang w:val="vi-VN"/>
        </w:rPr>
        <w:t xml:space="preserve">Căn cứ Thông tư số </w:t>
      </w:r>
      <w:r w:rsidRPr="00B8232B">
        <w:rPr>
          <w:bCs/>
          <w:szCs w:val="28"/>
        </w:rPr>
        <w:t>22</w:t>
      </w:r>
      <w:r w:rsidRPr="00B8232B">
        <w:rPr>
          <w:bCs/>
          <w:szCs w:val="28"/>
          <w:lang w:val="vi-VN"/>
        </w:rPr>
        <w:t>/201</w:t>
      </w:r>
      <w:r w:rsidRPr="00B8232B">
        <w:rPr>
          <w:bCs/>
          <w:szCs w:val="28"/>
        </w:rPr>
        <w:t>9</w:t>
      </w:r>
      <w:r w:rsidRPr="00B8232B">
        <w:rPr>
          <w:bCs/>
          <w:szCs w:val="28"/>
          <w:lang w:val="vi-VN"/>
        </w:rPr>
        <w:t>/TT-BGDĐT ngày 20/</w:t>
      </w:r>
      <w:r w:rsidRPr="00B8232B">
        <w:rPr>
          <w:bCs/>
          <w:szCs w:val="28"/>
        </w:rPr>
        <w:t>12</w:t>
      </w:r>
      <w:r w:rsidRPr="00B8232B">
        <w:rPr>
          <w:bCs/>
          <w:szCs w:val="28"/>
          <w:lang w:val="vi-VN"/>
        </w:rPr>
        <w:t>/201</w:t>
      </w:r>
      <w:r w:rsidRPr="00B8232B">
        <w:rPr>
          <w:bCs/>
          <w:szCs w:val="28"/>
        </w:rPr>
        <w:t>9</w:t>
      </w:r>
      <w:r w:rsidRPr="00B8232B">
        <w:rPr>
          <w:bCs/>
          <w:szCs w:val="28"/>
          <w:lang w:val="vi-VN"/>
        </w:rPr>
        <w:t xml:space="preserve"> của Bộ GD&amp;ĐT </w:t>
      </w:r>
      <w:r w:rsidRPr="00B8232B">
        <w:rPr>
          <w:rStyle w:val="Bodytext4"/>
          <w:b w:val="0"/>
          <w:sz w:val="28"/>
          <w:szCs w:val="28"/>
          <w:lang w:eastAsia="vi-VN"/>
        </w:rPr>
        <w:t>Ban hành Quy định về Hội thi giáo viên dạy giỏi cơ sở giáo dục mầm non; giáo viên dạy giỏi, giáo viên chủ nhiệm lớp giỏi cơ sở giáo dục phố thông</w:t>
      </w:r>
      <w:r w:rsidRPr="00E37D49">
        <w:rPr>
          <w:bCs/>
          <w:szCs w:val="28"/>
          <w:lang w:val="vi-VN"/>
        </w:rPr>
        <w:t>;</w:t>
      </w:r>
    </w:p>
    <w:p w:rsidR="00FC1F87" w:rsidRPr="00AA5791" w:rsidRDefault="00FC1F87" w:rsidP="00FC1F87">
      <w:pPr>
        <w:pStyle w:val="BodyTextIndent2"/>
        <w:spacing w:line="26" w:lineRule="atLeast"/>
        <w:rPr>
          <w:rFonts w:ascii="Times New Roman" w:hAnsi="Times New Roman"/>
          <w:color w:val="000000"/>
          <w:szCs w:val="28"/>
          <w:lang w:val="da-DK"/>
        </w:rPr>
      </w:pPr>
      <w:r w:rsidRPr="00395DB2">
        <w:rPr>
          <w:rFonts w:ascii="Times New Roman" w:hAnsi="Times New Roman"/>
          <w:color w:val="000000"/>
          <w:szCs w:val="28"/>
          <w:lang w:val="da-DK"/>
        </w:rPr>
        <w:t>Căn cứ công văn số</w:t>
      </w:r>
      <w:r>
        <w:rPr>
          <w:rFonts w:ascii="Times New Roman" w:hAnsi="Times New Roman"/>
          <w:color w:val="000000"/>
          <w:szCs w:val="28"/>
          <w:lang w:val="da-DK"/>
        </w:rPr>
        <w:t xml:space="preserve">  2361 /SGDĐT </w:t>
      </w:r>
      <w:r w:rsidRPr="00395DB2">
        <w:rPr>
          <w:rFonts w:ascii="Times New Roman" w:hAnsi="Times New Roman"/>
          <w:color w:val="000000"/>
          <w:szCs w:val="28"/>
          <w:lang w:val="da-DK"/>
        </w:rPr>
        <w:t xml:space="preserve"> ngày </w:t>
      </w:r>
      <w:r>
        <w:rPr>
          <w:rFonts w:ascii="Times New Roman" w:hAnsi="Times New Roman"/>
          <w:color w:val="000000"/>
          <w:szCs w:val="28"/>
          <w:lang w:val="da-DK"/>
        </w:rPr>
        <w:t xml:space="preserve"> 08 tháng  09  </w:t>
      </w:r>
      <w:r w:rsidRPr="00395DB2">
        <w:rPr>
          <w:rFonts w:ascii="Times New Roman" w:hAnsi="Times New Roman"/>
          <w:color w:val="000000"/>
          <w:szCs w:val="28"/>
          <w:lang w:val="da-DK"/>
        </w:rPr>
        <w:t xml:space="preserve"> năm 20</w:t>
      </w:r>
      <w:r>
        <w:rPr>
          <w:rFonts w:ascii="Times New Roman" w:hAnsi="Times New Roman"/>
          <w:color w:val="000000"/>
          <w:szCs w:val="28"/>
          <w:lang w:val="da-DK"/>
        </w:rPr>
        <w:t>22 của Sở</w:t>
      </w:r>
      <w:r w:rsidRPr="00395DB2">
        <w:rPr>
          <w:rFonts w:ascii="Times New Roman" w:hAnsi="Times New Roman"/>
          <w:color w:val="000000"/>
          <w:szCs w:val="28"/>
          <w:lang w:val="da-DK"/>
        </w:rPr>
        <w:t xml:space="preserve"> GDĐT về việc </w:t>
      </w:r>
      <w:r>
        <w:rPr>
          <w:rFonts w:ascii="Times New Roman" w:hAnsi="Times New Roman"/>
          <w:color w:val="000000"/>
          <w:szCs w:val="28"/>
          <w:lang w:val="da-DK"/>
        </w:rPr>
        <w:t xml:space="preserve">nâng cao chất lượng giáo dục trên địa bàn tỉnh Kiên Giang </w:t>
      </w:r>
      <w:r w:rsidRPr="00395DB2">
        <w:rPr>
          <w:rFonts w:ascii="Times New Roman" w:hAnsi="Times New Roman"/>
          <w:color w:val="000000"/>
          <w:szCs w:val="28"/>
          <w:lang w:val="da-DK"/>
        </w:rPr>
        <w:t xml:space="preserve">năm học </w:t>
      </w:r>
      <w:r>
        <w:rPr>
          <w:rFonts w:ascii="Times New Roman" w:hAnsi="Times New Roman"/>
          <w:color w:val="000000"/>
          <w:szCs w:val="28"/>
          <w:lang w:val="da-DK"/>
        </w:rPr>
        <w:t>2022-2023;</w:t>
      </w:r>
    </w:p>
    <w:p w:rsidR="00FC1F87" w:rsidRPr="0015319D" w:rsidRDefault="00FC1F87" w:rsidP="00FC1F87">
      <w:pPr>
        <w:pStyle w:val="BodyTextIndent2"/>
        <w:spacing w:line="26" w:lineRule="atLeast"/>
        <w:rPr>
          <w:rFonts w:ascii="Times New Roman" w:hAnsi="Times New Roman"/>
        </w:rPr>
      </w:pPr>
      <w:r>
        <w:rPr>
          <w:rFonts w:ascii="Times New Roman" w:hAnsi="Times New Roman"/>
          <w:szCs w:val="28"/>
        </w:rPr>
        <w:t xml:space="preserve">Căn cứ </w:t>
      </w:r>
      <w:r w:rsidRPr="00395DB2">
        <w:rPr>
          <w:rFonts w:ascii="Times New Roman" w:hAnsi="Times New Roman"/>
        </w:rPr>
        <w:t xml:space="preserve">kế hoạch số </w:t>
      </w:r>
      <w:r>
        <w:rPr>
          <w:rFonts w:ascii="Times New Roman" w:hAnsi="Times New Roman"/>
        </w:rPr>
        <w:t xml:space="preserve"> 245 </w:t>
      </w:r>
      <w:r w:rsidRPr="00395DB2">
        <w:rPr>
          <w:rFonts w:ascii="Times New Roman" w:hAnsi="Times New Roman"/>
          <w:lang w:val="vi-VN"/>
        </w:rPr>
        <w:t>/</w:t>
      </w:r>
      <w:r w:rsidRPr="00395DB2">
        <w:rPr>
          <w:rFonts w:ascii="Times New Roman" w:hAnsi="Times New Roman"/>
        </w:rPr>
        <w:t>PG</w:t>
      </w:r>
      <w:r w:rsidRPr="00395DB2">
        <w:rPr>
          <w:rFonts w:ascii="Times New Roman" w:hAnsi="Times New Roman"/>
          <w:lang w:val="vi-VN"/>
        </w:rPr>
        <w:t>DĐT-</w:t>
      </w:r>
      <w:r w:rsidRPr="00395DB2">
        <w:rPr>
          <w:rFonts w:ascii="Times New Roman" w:hAnsi="Times New Roman"/>
        </w:rPr>
        <w:t>THCS</w:t>
      </w:r>
      <w:r w:rsidRPr="00395DB2">
        <w:rPr>
          <w:rFonts w:ascii="Times New Roman" w:hAnsi="Times New Roman"/>
          <w:lang w:val="vi-VN"/>
        </w:rPr>
        <w:t xml:space="preserve"> ngày </w:t>
      </w:r>
      <w:r>
        <w:rPr>
          <w:rFonts w:ascii="Times New Roman" w:hAnsi="Times New Roman"/>
        </w:rPr>
        <w:t xml:space="preserve"> 21 / 09 /2022 </w:t>
      </w:r>
      <w:r w:rsidRPr="00395DB2">
        <w:rPr>
          <w:rFonts w:ascii="Times New Roman" w:hAnsi="Times New Roman"/>
        </w:rPr>
        <w:t xml:space="preserve"> của Phòng Giáo dục và Đào tạo huyện về kế hoạch hướng dẫn thực hiện nhiệm vụ năm học cấp THCS năm học </w:t>
      </w:r>
      <w:r>
        <w:rPr>
          <w:rFonts w:ascii="Times New Roman" w:hAnsi="Times New Roman"/>
        </w:rPr>
        <w:t>2022-2023;</w:t>
      </w:r>
    </w:p>
    <w:p w:rsidR="00FC1F87" w:rsidRDefault="00FC1F87" w:rsidP="00B8232B">
      <w:pPr>
        <w:shd w:val="clear" w:color="auto" w:fill="FFFFFF"/>
        <w:spacing w:line="390" w:lineRule="atLeast"/>
        <w:ind w:firstLine="720"/>
        <w:jc w:val="both"/>
        <w:rPr>
          <w:szCs w:val="28"/>
        </w:rPr>
      </w:pPr>
      <w:r>
        <w:rPr>
          <w:szCs w:val="28"/>
        </w:rPr>
        <w:t>Căn cứ kế hoạch số 44 /KHTH&amp; THCS TT1</w:t>
      </w:r>
      <w:r w:rsidRPr="00375ED1">
        <w:rPr>
          <w:szCs w:val="28"/>
        </w:rPr>
        <w:t xml:space="preserve"> ngày</w:t>
      </w:r>
      <w:r w:rsidR="00042004">
        <w:rPr>
          <w:szCs w:val="28"/>
        </w:rPr>
        <w:t xml:space="preserve"> </w:t>
      </w:r>
      <w:r>
        <w:rPr>
          <w:szCs w:val="28"/>
        </w:rPr>
        <w:t>12 /09</w:t>
      </w:r>
      <w:r w:rsidRPr="00375ED1">
        <w:rPr>
          <w:szCs w:val="28"/>
        </w:rPr>
        <w:t>/20</w:t>
      </w:r>
      <w:r>
        <w:rPr>
          <w:szCs w:val="28"/>
        </w:rPr>
        <w:t>22</w:t>
      </w:r>
      <w:r w:rsidRPr="00375ED1">
        <w:rPr>
          <w:szCs w:val="28"/>
        </w:rPr>
        <w:t xml:space="preserve"> của Hiệu trưởng trường </w:t>
      </w:r>
      <w:r>
        <w:rPr>
          <w:szCs w:val="28"/>
        </w:rPr>
        <w:t xml:space="preserve">TH&amp;THCS Tân Thuận 1 </w:t>
      </w:r>
      <w:r w:rsidRPr="00375ED1">
        <w:rPr>
          <w:szCs w:val="28"/>
        </w:rPr>
        <w:t xml:space="preserve">về </w:t>
      </w:r>
      <w:r>
        <w:rPr>
          <w:szCs w:val="28"/>
        </w:rPr>
        <w:t>nhiệm vụ năm học 2022-2023;</w:t>
      </w:r>
    </w:p>
    <w:p w:rsidR="001C4C2F" w:rsidRPr="001C4C2F" w:rsidRDefault="001C4C2F" w:rsidP="001C4C2F">
      <w:pPr>
        <w:spacing w:before="120"/>
        <w:ind w:firstLine="720"/>
        <w:jc w:val="both"/>
        <w:rPr>
          <w:bCs/>
          <w:szCs w:val="28"/>
        </w:rPr>
      </w:pPr>
      <w:r>
        <w:rPr>
          <w:bCs/>
          <w:szCs w:val="28"/>
        </w:rPr>
        <w:t>Thiết thực chào mừng kỷ niệm 40 năm ngày Nhà giáo Việt Nam 20/11-1982-20/11/2022. Nhằm tạo không khí xôi nổi trong hoạt động dạy học;</w:t>
      </w:r>
    </w:p>
    <w:p w:rsidR="00B42A70" w:rsidRPr="00E37D49" w:rsidRDefault="00FC1F87" w:rsidP="00B42A70">
      <w:pPr>
        <w:spacing w:before="120"/>
        <w:ind w:firstLine="720"/>
        <w:jc w:val="both"/>
        <w:rPr>
          <w:szCs w:val="28"/>
        </w:rPr>
      </w:pPr>
      <w:r>
        <w:rPr>
          <w:szCs w:val="28"/>
        </w:rPr>
        <w:t>Trường TH&amp;THCS Tân Thuận 1,</w:t>
      </w:r>
      <w:r w:rsidR="00B42A70" w:rsidRPr="00E37D49">
        <w:rPr>
          <w:szCs w:val="28"/>
        </w:rPr>
        <w:t xml:space="preserve"> xây dựng kế hoạch tổ chức H</w:t>
      </w:r>
      <w:r>
        <w:rPr>
          <w:szCs w:val="28"/>
        </w:rPr>
        <w:t xml:space="preserve">ội thi giáo viên dạy </w:t>
      </w:r>
      <w:r w:rsidR="00B42A70" w:rsidRPr="00E37D49">
        <w:rPr>
          <w:szCs w:val="28"/>
        </w:rPr>
        <w:t xml:space="preserve">giỏi </w:t>
      </w:r>
      <w:r w:rsidR="00B8232B">
        <w:rPr>
          <w:szCs w:val="28"/>
        </w:rPr>
        <w:t xml:space="preserve">cấp </w:t>
      </w:r>
      <w:r>
        <w:rPr>
          <w:szCs w:val="28"/>
        </w:rPr>
        <w:t xml:space="preserve">THCS </w:t>
      </w:r>
      <w:r w:rsidR="00B42A70" w:rsidRPr="00E37D49">
        <w:rPr>
          <w:szCs w:val="28"/>
        </w:rPr>
        <w:t>học năm học 202</w:t>
      </w:r>
      <w:r>
        <w:rPr>
          <w:szCs w:val="28"/>
        </w:rPr>
        <w:t>2</w:t>
      </w:r>
      <w:r w:rsidR="00B42A70" w:rsidRPr="00E37D49">
        <w:rPr>
          <w:szCs w:val="28"/>
        </w:rPr>
        <w:t>-20</w:t>
      </w:r>
      <w:r>
        <w:rPr>
          <w:szCs w:val="28"/>
        </w:rPr>
        <w:t>23</w:t>
      </w:r>
      <w:r w:rsidR="00B42A70" w:rsidRPr="00E37D49">
        <w:rPr>
          <w:szCs w:val="28"/>
        </w:rPr>
        <w:t xml:space="preserve"> (gọi tắt là Hội thi) như sau:</w:t>
      </w:r>
    </w:p>
    <w:p w:rsidR="00B42A70" w:rsidRPr="00E37D49" w:rsidRDefault="00B42A70" w:rsidP="00B42A70">
      <w:pPr>
        <w:spacing w:before="120"/>
        <w:ind w:firstLine="720"/>
        <w:jc w:val="both"/>
        <w:rPr>
          <w:b/>
          <w:szCs w:val="28"/>
        </w:rPr>
      </w:pPr>
      <w:r w:rsidRPr="00E37D49">
        <w:rPr>
          <w:b/>
          <w:szCs w:val="28"/>
        </w:rPr>
        <w:t>I. Mục đích, yêu cầu của Hội thi</w:t>
      </w:r>
    </w:p>
    <w:p w:rsidR="00B42A70" w:rsidRPr="00E37D49" w:rsidRDefault="00B42A70" w:rsidP="00B42A70">
      <w:pPr>
        <w:spacing w:before="120"/>
        <w:ind w:firstLine="720"/>
        <w:jc w:val="both"/>
        <w:rPr>
          <w:szCs w:val="28"/>
          <w:lang w:eastAsia="vi-VN"/>
        </w:rPr>
      </w:pPr>
      <w:r w:rsidRPr="00E37D49">
        <w:rPr>
          <w:szCs w:val="28"/>
          <w:lang w:val="vi-VN" w:eastAsia="vi-VN"/>
        </w:rPr>
        <w:t xml:space="preserve">Phát hiện, công nhận, tôn vinh giáo viên đạt danh hiệu giáo viên </w:t>
      </w:r>
      <w:r w:rsidR="00FC1F87">
        <w:rPr>
          <w:szCs w:val="28"/>
          <w:lang w:eastAsia="vi-VN"/>
        </w:rPr>
        <w:t>dạy</w:t>
      </w:r>
      <w:r w:rsidRPr="00E37D49">
        <w:rPr>
          <w:szCs w:val="28"/>
          <w:lang w:val="vi-VN" w:eastAsia="vi-VN"/>
        </w:rPr>
        <w:t xml:space="preserve"> giỏi và nhân rộng những điển hình tiên tiến, góp phần thu hút sự quan tâm của các lực lượng xã hội tham gia giáo dục học sinh, tạo động lực phát </w:t>
      </w:r>
      <w:r w:rsidRPr="00E37D49">
        <w:rPr>
          <w:szCs w:val="28"/>
        </w:rPr>
        <w:t>tr</w:t>
      </w:r>
      <w:r w:rsidRPr="00E37D49">
        <w:rPr>
          <w:szCs w:val="28"/>
          <w:lang w:val="vi-VN" w:eastAsia="vi-VN"/>
        </w:rPr>
        <w:t xml:space="preserve">iển sự nghiệp giáo dục của địa phương và của toàn </w:t>
      </w:r>
      <w:r w:rsidRPr="00E37D49">
        <w:rPr>
          <w:szCs w:val="28"/>
          <w:lang w:eastAsia="vi-VN"/>
        </w:rPr>
        <w:t>n</w:t>
      </w:r>
      <w:r w:rsidRPr="00E37D49">
        <w:rPr>
          <w:szCs w:val="28"/>
          <w:lang w:val="vi-VN" w:eastAsia="vi-VN"/>
        </w:rPr>
        <w:t>gành</w:t>
      </w:r>
      <w:r w:rsidRPr="00E37D49">
        <w:rPr>
          <w:szCs w:val="28"/>
          <w:lang w:eastAsia="vi-VN"/>
        </w:rPr>
        <w:t>;</w:t>
      </w:r>
    </w:p>
    <w:p w:rsidR="00B42A70" w:rsidRPr="00E37D49" w:rsidRDefault="00B42A70" w:rsidP="00B42A70">
      <w:pPr>
        <w:spacing w:before="120"/>
        <w:ind w:firstLine="720"/>
        <w:jc w:val="both"/>
        <w:rPr>
          <w:szCs w:val="28"/>
        </w:rPr>
      </w:pPr>
      <w:r w:rsidRPr="00E37D49">
        <w:rPr>
          <w:szCs w:val="28"/>
          <w:lang w:val="vi-VN" w:eastAsia="vi-VN"/>
        </w:rPr>
        <w:t>Tạo động lực cho giáo viên phấn đấu hoàn thiện bản thân đáp ứng yêu cầu đổi mới, nâng cao chất lượng giáo dục, phát triển nghề nghiệp;</w:t>
      </w:r>
    </w:p>
    <w:p w:rsidR="00B42A70" w:rsidRPr="00E37D49" w:rsidRDefault="00B42A70" w:rsidP="00B42A70">
      <w:pPr>
        <w:spacing w:before="120"/>
        <w:ind w:firstLine="720"/>
        <w:jc w:val="both"/>
        <w:rPr>
          <w:szCs w:val="28"/>
        </w:rPr>
      </w:pPr>
      <w:r w:rsidRPr="00E37D49">
        <w:rPr>
          <w:szCs w:val="28"/>
          <w:lang w:eastAsia="vi-VN"/>
        </w:rPr>
        <w:t>K</w:t>
      </w:r>
      <w:r w:rsidRPr="00E37D49">
        <w:rPr>
          <w:szCs w:val="28"/>
          <w:lang w:val="vi-VN" w:eastAsia="vi-VN"/>
        </w:rPr>
        <w:t xml:space="preserve">huyến khích, động viên, tạo cơ hội cho giáo viên rèn luyện, tự học, sáng tạo, học hỏi, </w:t>
      </w:r>
      <w:r w:rsidRPr="00E37D49">
        <w:rPr>
          <w:szCs w:val="28"/>
        </w:rPr>
        <w:t>tr</w:t>
      </w:r>
      <w:r w:rsidRPr="00E37D49">
        <w:rPr>
          <w:szCs w:val="28"/>
          <w:lang w:val="vi-VN" w:eastAsia="vi-VN"/>
        </w:rPr>
        <w:t>ao đổi, truyền đạt, phổ biến kinh nghiệm trong công tác chủ nhiệm lớp</w:t>
      </w:r>
      <w:r w:rsidRPr="00E37D49">
        <w:rPr>
          <w:szCs w:val="28"/>
          <w:lang w:eastAsia="vi-VN"/>
        </w:rPr>
        <w:t>. T</w:t>
      </w:r>
      <w:r w:rsidRPr="00E37D49">
        <w:rPr>
          <w:szCs w:val="28"/>
        </w:rPr>
        <w:t xml:space="preserve">ừ đó, xây dựng kế hoạch bồi dưỡng nâng cao năng lực làm công tác </w:t>
      </w:r>
      <w:r w:rsidR="00FC1F87">
        <w:rPr>
          <w:szCs w:val="28"/>
        </w:rPr>
        <w:t>giảng dạy c</w:t>
      </w:r>
      <w:r w:rsidRPr="00E37D49">
        <w:rPr>
          <w:szCs w:val="28"/>
        </w:rPr>
        <w:t>ủa giáo viên đáp ứng yêu cầu đổi mới giáo dục;</w:t>
      </w:r>
    </w:p>
    <w:p w:rsidR="00B42A70" w:rsidRPr="00E37D49" w:rsidRDefault="00B42A70" w:rsidP="00B42A70">
      <w:pPr>
        <w:pStyle w:val="NormalWeb"/>
        <w:spacing w:before="120" w:beforeAutospacing="0" w:after="0" w:afterAutospacing="0"/>
        <w:ind w:firstLine="720"/>
        <w:jc w:val="both"/>
        <w:rPr>
          <w:sz w:val="28"/>
          <w:szCs w:val="28"/>
        </w:rPr>
      </w:pPr>
      <w:r w:rsidRPr="00E37D49">
        <w:rPr>
          <w:sz w:val="28"/>
          <w:szCs w:val="28"/>
        </w:rPr>
        <w:t xml:space="preserve">Giáo viên tham gia Hội thi trên nguyên tắc tự nguyện. Hội thi bảo đảm khách quan, trung thực, công bằng và đúng thực chất. </w:t>
      </w:r>
    </w:p>
    <w:p w:rsidR="00B42A70" w:rsidRPr="00E37D49" w:rsidRDefault="00B42A70" w:rsidP="00B42A70">
      <w:pPr>
        <w:pStyle w:val="NormalWeb"/>
        <w:spacing w:before="120" w:beforeAutospacing="0" w:after="0" w:afterAutospacing="0"/>
        <w:ind w:firstLine="720"/>
        <w:rPr>
          <w:b/>
          <w:bCs/>
          <w:sz w:val="28"/>
          <w:szCs w:val="28"/>
        </w:rPr>
      </w:pPr>
      <w:r w:rsidRPr="00E37D49">
        <w:rPr>
          <w:b/>
          <w:bCs/>
          <w:sz w:val="28"/>
          <w:szCs w:val="28"/>
        </w:rPr>
        <w:t>II. Đối tượng, tiêu chuẩn và số lượng tham dự Hội thi</w:t>
      </w:r>
    </w:p>
    <w:p w:rsidR="00B42A70" w:rsidRPr="00E37D49" w:rsidRDefault="00B42A70" w:rsidP="00B42A70">
      <w:pPr>
        <w:spacing w:before="120"/>
        <w:ind w:firstLine="720"/>
        <w:jc w:val="both"/>
        <w:rPr>
          <w:b/>
          <w:bCs/>
          <w:szCs w:val="28"/>
        </w:rPr>
      </w:pPr>
      <w:r w:rsidRPr="00E37D49">
        <w:rPr>
          <w:b/>
          <w:bCs/>
          <w:szCs w:val="28"/>
        </w:rPr>
        <w:lastRenderedPageBreak/>
        <w:t xml:space="preserve">1. Đối tượng </w:t>
      </w:r>
    </w:p>
    <w:p w:rsidR="00B42A70" w:rsidRPr="00E37D49" w:rsidRDefault="00691718" w:rsidP="00B42A70">
      <w:pPr>
        <w:pStyle w:val="NormalWeb"/>
        <w:spacing w:before="120" w:beforeAutospacing="0" w:after="0" w:afterAutospacing="0"/>
        <w:ind w:firstLine="720"/>
        <w:jc w:val="both"/>
        <w:rPr>
          <w:sz w:val="28"/>
          <w:szCs w:val="28"/>
          <w:lang w:val="vi-VN"/>
        </w:rPr>
      </w:pPr>
      <w:r>
        <w:rPr>
          <w:sz w:val="28"/>
          <w:szCs w:val="28"/>
        </w:rPr>
        <w:t xml:space="preserve"> Đối tượng tham dự Hội thi cấp </w:t>
      </w:r>
      <w:r w:rsidR="002D5586">
        <w:rPr>
          <w:sz w:val="28"/>
          <w:szCs w:val="28"/>
        </w:rPr>
        <w:t>trường</w:t>
      </w:r>
      <w:r w:rsidR="00B42A70" w:rsidRPr="00E37D49">
        <w:rPr>
          <w:sz w:val="28"/>
          <w:szCs w:val="28"/>
        </w:rPr>
        <w:t xml:space="preserve"> là giáo viên </w:t>
      </w:r>
      <w:r>
        <w:rPr>
          <w:sz w:val="28"/>
          <w:szCs w:val="28"/>
        </w:rPr>
        <w:t>đang</w:t>
      </w:r>
      <w:r w:rsidR="002D5586">
        <w:rPr>
          <w:sz w:val="28"/>
          <w:szCs w:val="28"/>
        </w:rPr>
        <w:t xml:space="preserve"> dạy</w:t>
      </w:r>
      <w:r w:rsidR="00B42A70" w:rsidRPr="00E37D49">
        <w:rPr>
          <w:sz w:val="28"/>
          <w:szCs w:val="28"/>
        </w:rPr>
        <w:t xml:space="preserve"> đang </w:t>
      </w:r>
      <w:r>
        <w:rPr>
          <w:sz w:val="28"/>
          <w:szCs w:val="28"/>
        </w:rPr>
        <w:t>gia giảng dạy cấp</w:t>
      </w:r>
      <w:r w:rsidR="00B42A70" w:rsidRPr="00E37D49">
        <w:rPr>
          <w:sz w:val="28"/>
          <w:szCs w:val="28"/>
        </w:rPr>
        <w:t xml:space="preserve"> trung học cơ sở </w:t>
      </w:r>
      <w:r w:rsidR="002D5586">
        <w:rPr>
          <w:sz w:val="28"/>
          <w:szCs w:val="28"/>
        </w:rPr>
        <w:t>tại đơn vị trường TH&amp;THCS Tân Thuận 1</w:t>
      </w:r>
      <w:r w:rsidR="00B42A70" w:rsidRPr="00E37D49">
        <w:rPr>
          <w:sz w:val="28"/>
          <w:szCs w:val="28"/>
        </w:rPr>
        <w:t xml:space="preserve"> </w:t>
      </w:r>
      <w:r w:rsidR="002D5586">
        <w:rPr>
          <w:sz w:val="28"/>
          <w:szCs w:val="28"/>
        </w:rPr>
        <w:t>.</w:t>
      </w:r>
    </w:p>
    <w:p w:rsidR="00B42A70" w:rsidRPr="00E37D49" w:rsidRDefault="00B42A70" w:rsidP="00B42A70">
      <w:pPr>
        <w:spacing w:before="120"/>
        <w:ind w:firstLine="720"/>
        <w:jc w:val="both"/>
        <w:rPr>
          <w:rStyle w:val="Bodytext2"/>
          <w:b/>
          <w:bCs/>
          <w:szCs w:val="28"/>
        </w:rPr>
      </w:pPr>
      <w:r w:rsidRPr="00E37D49">
        <w:rPr>
          <w:b/>
          <w:bCs/>
          <w:szCs w:val="28"/>
        </w:rPr>
        <w:t xml:space="preserve">2. Tiêu chuẩn  </w:t>
      </w:r>
    </w:p>
    <w:p w:rsidR="00B42A70" w:rsidRPr="00E37D49" w:rsidRDefault="00B42A70" w:rsidP="00B42A70">
      <w:pPr>
        <w:spacing w:before="120"/>
        <w:ind w:firstLine="720"/>
        <w:jc w:val="both"/>
        <w:rPr>
          <w:szCs w:val="28"/>
        </w:rPr>
      </w:pPr>
      <w:r w:rsidRPr="00E37D49">
        <w:rPr>
          <w:szCs w:val="28"/>
        </w:rPr>
        <w:t xml:space="preserve">Tiêu chuẩn tham dự Hội thi cấp </w:t>
      </w:r>
      <w:r w:rsidR="002D5586">
        <w:rPr>
          <w:szCs w:val="28"/>
        </w:rPr>
        <w:t>trường</w:t>
      </w:r>
      <w:r w:rsidRPr="00E37D49">
        <w:rPr>
          <w:szCs w:val="28"/>
        </w:rPr>
        <w:t>:</w:t>
      </w:r>
      <w:r w:rsidR="002D5586">
        <w:rPr>
          <w:szCs w:val="28"/>
        </w:rPr>
        <w:t xml:space="preserve"> </w:t>
      </w:r>
      <w:r w:rsidRPr="00E37D49">
        <w:rPr>
          <w:szCs w:val="28"/>
        </w:rPr>
        <w:t xml:space="preserve"> Được công nhận là giáo viên </w:t>
      </w:r>
      <w:r w:rsidR="002D5586">
        <w:rPr>
          <w:szCs w:val="28"/>
        </w:rPr>
        <w:t xml:space="preserve">dạy  </w:t>
      </w:r>
      <w:r w:rsidRPr="00E37D49">
        <w:rPr>
          <w:szCs w:val="28"/>
        </w:rPr>
        <w:t xml:space="preserve"> giỏi cấp trường </w:t>
      </w:r>
      <w:r w:rsidRPr="00E37D49">
        <w:rPr>
          <w:szCs w:val="28"/>
          <w:lang w:eastAsia="vi-VN"/>
        </w:rPr>
        <w:t xml:space="preserve">từ </w:t>
      </w:r>
      <w:r w:rsidRPr="00E37D49">
        <w:rPr>
          <w:szCs w:val="28"/>
          <w:lang w:val="vi-VN" w:eastAsia="vi-VN"/>
        </w:rPr>
        <w:t xml:space="preserve">năm </w:t>
      </w:r>
      <w:r w:rsidRPr="00E37D49">
        <w:rPr>
          <w:szCs w:val="28"/>
          <w:lang w:eastAsia="vi-VN"/>
        </w:rPr>
        <w:t xml:space="preserve">học 2019-2020 trở lại đây. Lần đánh giá </w:t>
      </w:r>
      <w:r w:rsidRPr="00E37D49">
        <w:rPr>
          <w:szCs w:val="28"/>
          <w:lang w:val="vi-VN" w:eastAsia="vi-VN"/>
        </w:rPr>
        <w:t xml:space="preserve">chuẩn nghề nghiệp </w:t>
      </w:r>
      <w:r w:rsidRPr="00E37D49">
        <w:rPr>
          <w:szCs w:val="28"/>
          <w:lang w:eastAsia="vi-VN"/>
        </w:rPr>
        <w:t xml:space="preserve">gần nhất với Hội thi cấp huyện đạt </w:t>
      </w:r>
      <w:r w:rsidRPr="00E37D49">
        <w:rPr>
          <w:szCs w:val="28"/>
          <w:lang w:val="vi-VN" w:eastAsia="vi-VN"/>
        </w:rPr>
        <w:t xml:space="preserve">mức </w:t>
      </w:r>
      <w:r w:rsidRPr="00E37D49">
        <w:rPr>
          <w:szCs w:val="28"/>
          <w:lang w:eastAsia="vi-VN"/>
        </w:rPr>
        <w:t>K</w:t>
      </w:r>
      <w:r w:rsidRPr="00E37D49">
        <w:rPr>
          <w:szCs w:val="28"/>
          <w:lang w:val="vi-VN" w:eastAsia="vi-VN"/>
        </w:rPr>
        <w:t>há trở lên, trong đó các tiêu chí tại Tiêu chuẩn 3 (Tiêu chuẩn Xây dựng môi trường giáo dục) và Tiêu chuẩn 4 (Tiêu chuẩn Phát triển mối quan hệ giữa gia đình, nhà trường và xã hội) được quy định t</w:t>
      </w:r>
      <w:r w:rsidR="00691718">
        <w:rPr>
          <w:szCs w:val="28"/>
          <w:lang w:val="vi-VN" w:eastAsia="vi-VN"/>
        </w:rPr>
        <w:t xml:space="preserve">ại </w:t>
      </w:r>
      <w:r w:rsidRPr="00E37D49">
        <w:rPr>
          <w:szCs w:val="28"/>
          <w:lang w:val="vi-VN" w:eastAsia="vi-VN"/>
        </w:rPr>
        <w:t xml:space="preserve">Thông tư số 20/2018/TT-BGDĐT ngày 22/8/2018 của Bộ trưởng Bộ Giáo dục và Đào tạo ban hành quy định chuẩn nghề nghiệp giáo viên cơ sở giáo dục phổ thông đạt mức </w:t>
      </w:r>
      <w:r w:rsidRPr="00E37D49">
        <w:rPr>
          <w:szCs w:val="28"/>
          <w:lang w:eastAsia="vi-VN"/>
        </w:rPr>
        <w:t>T</w:t>
      </w:r>
      <w:r w:rsidRPr="00E37D49">
        <w:rPr>
          <w:szCs w:val="28"/>
          <w:lang w:val="vi-VN" w:eastAsia="vi-VN"/>
        </w:rPr>
        <w:t>ốt</w:t>
      </w:r>
      <w:r w:rsidRPr="00E37D49">
        <w:rPr>
          <w:szCs w:val="28"/>
          <w:lang w:eastAsia="vi-VN"/>
        </w:rPr>
        <w:t>.</w:t>
      </w:r>
    </w:p>
    <w:p w:rsidR="00B42A70" w:rsidRPr="00E37D49" w:rsidRDefault="00B42A70" w:rsidP="00B42A70">
      <w:pPr>
        <w:spacing w:before="120"/>
        <w:ind w:firstLine="720"/>
        <w:jc w:val="both"/>
        <w:rPr>
          <w:b/>
          <w:bCs/>
          <w:szCs w:val="28"/>
        </w:rPr>
      </w:pPr>
      <w:r w:rsidRPr="00E37D49">
        <w:rPr>
          <w:b/>
          <w:bCs/>
          <w:szCs w:val="28"/>
        </w:rPr>
        <w:t xml:space="preserve">3. Số lượng  </w:t>
      </w:r>
    </w:p>
    <w:p w:rsidR="00B42A70" w:rsidRPr="00C22EC6" w:rsidRDefault="0082237C" w:rsidP="00B42A70">
      <w:pPr>
        <w:spacing w:before="120"/>
        <w:ind w:firstLine="720"/>
        <w:jc w:val="both"/>
        <w:rPr>
          <w:szCs w:val="28"/>
        </w:rPr>
      </w:pPr>
      <w:r>
        <w:rPr>
          <w:szCs w:val="28"/>
        </w:rPr>
        <w:t>Không giới hạng số lượng dự thi</w:t>
      </w:r>
      <w:r w:rsidR="00B42A70" w:rsidRPr="00E37D49">
        <w:rPr>
          <w:szCs w:val="28"/>
          <w:lang w:val="vi-VN"/>
        </w:rPr>
        <w:t>.</w:t>
      </w:r>
      <w:r w:rsidR="00B42A70">
        <w:rPr>
          <w:szCs w:val="28"/>
        </w:rPr>
        <w:t xml:space="preserve"> </w:t>
      </w:r>
    </w:p>
    <w:p w:rsidR="00B42A70" w:rsidRPr="00E37D49" w:rsidRDefault="00B42A70" w:rsidP="00B42A70">
      <w:pPr>
        <w:pStyle w:val="NormalWeb"/>
        <w:spacing w:before="120" w:beforeAutospacing="0" w:after="0" w:afterAutospacing="0"/>
        <w:ind w:firstLine="720"/>
        <w:rPr>
          <w:b/>
          <w:sz w:val="28"/>
          <w:szCs w:val="28"/>
          <w:lang w:val="vi-VN"/>
        </w:rPr>
      </w:pPr>
      <w:r w:rsidRPr="00E37D49">
        <w:rPr>
          <w:b/>
          <w:sz w:val="28"/>
          <w:szCs w:val="28"/>
        </w:rPr>
        <w:t>II</w:t>
      </w:r>
      <w:r w:rsidRPr="00E37D49">
        <w:rPr>
          <w:b/>
          <w:sz w:val="28"/>
          <w:szCs w:val="28"/>
          <w:lang w:val="vi-VN"/>
        </w:rPr>
        <w:t xml:space="preserve">. Thời gian, địa điểm, kinh phí tổ chức </w:t>
      </w:r>
      <w:r w:rsidRPr="00E37D49">
        <w:rPr>
          <w:b/>
          <w:sz w:val="28"/>
          <w:szCs w:val="28"/>
        </w:rPr>
        <w:t>H</w:t>
      </w:r>
      <w:r w:rsidRPr="00E37D49">
        <w:rPr>
          <w:b/>
          <w:sz w:val="28"/>
          <w:szCs w:val="28"/>
          <w:lang w:val="vi-VN"/>
        </w:rPr>
        <w:t>ội thi</w:t>
      </w:r>
    </w:p>
    <w:p w:rsidR="00B42A70" w:rsidRPr="00E37D49" w:rsidRDefault="00B42A70" w:rsidP="00B42A70">
      <w:pPr>
        <w:spacing w:before="120"/>
        <w:ind w:firstLine="720"/>
        <w:jc w:val="both"/>
        <w:rPr>
          <w:szCs w:val="28"/>
        </w:rPr>
      </w:pPr>
      <w:r w:rsidRPr="00E37D49">
        <w:rPr>
          <w:szCs w:val="28"/>
        </w:rPr>
        <w:t xml:space="preserve">- Thời gian: </w:t>
      </w:r>
      <w:r w:rsidRPr="00E37D49">
        <w:rPr>
          <w:szCs w:val="28"/>
          <w:lang w:val="vi-VN"/>
        </w:rPr>
        <w:t xml:space="preserve">Hội thi cấp </w:t>
      </w:r>
      <w:r w:rsidR="0082237C">
        <w:rPr>
          <w:szCs w:val="28"/>
        </w:rPr>
        <w:t>trường</w:t>
      </w:r>
      <w:r w:rsidRPr="00E37D49">
        <w:rPr>
          <w:szCs w:val="28"/>
          <w:lang w:val="vi-VN"/>
        </w:rPr>
        <w:t xml:space="preserve"> dự kiến tổ chức </w:t>
      </w:r>
      <w:r>
        <w:rPr>
          <w:szCs w:val="28"/>
        </w:rPr>
        <w:t>trong</w:t>
      </w:r>
      <w:r w:rsidRPr="00E37D49">
        <w:rPr>
          <w:szCs w:val="28"/>
          <w:lang w:val="vi-VN"/>
        </w:rPr>
        <w:t xml:space="preserve"> </w:t>
      </w:r>
      <w:r w:rsidR="0082237C">
        <w:rPr>
          <w:szCs w:val="28"/>
        </w:rPr>
        <w:t xml:space="preserve">đầu </w:t>
      </w:r>
      <w:r w:rsidRPr="00E37D49">
        <w:rPr>
          <w:szCs w:val="28"/>
          <w:lang w:val="vi-VN"/>
        </w:rPr>
        <w:t xml:space="preserve">tháng </w:t>
      </w:r>
      <w:r w:rsidR="0082237C">
        <w:rPr>
          <w:szCs w:val="28"/>
        </w:rPr>
        <w:t xml:space="preserve">11 </w:t>
      </w:r>
      <w:r w:rsidRPr="00E37D49">
        <w:rPr>
          <w:szCs w:val="28"/>
          <w:lang w:val="vi-VN"/>
        </w:rPr>
        <w:t>/20</w:t>
      </w:r>
      <w:r w:rsidRPr="00E37D49">
        <w:rPr>
          <w:szCs w:val="28"/>
        </w:rPr>
        <w:t xml:space="preserve">22 </w:t>
      </w:r>
      <w:r w:rsidRPr="00E37D49">
        <w:rPr>
          <w:i/>
          <w:szCs w:val="28"/>
        </w:rPr>
        <w:t>(t</w:t>
      </w:r>
      <w:r w:rsidRPr="00E37D49">
        <w:rPr>
          <w:i/>
          <w:szCs w:val="28"/>
          <w:lang w:val="vi-VN"/>
        </w:rPr>
        <w:t xml:space="preserve">hời gian cụ thể sẽ </w:t>
      </w:r>
      <w:r w:rsidRPr="00E37D49">
        <w:rPr>
          <w:i/>
          <w:szCs w:val="28"/>
        </w:rPr>
        <w:t xml:space="preserve">có </w:t>
      </w:r>
      <w:r w:rsidRPr="00E37D49">
        <w:rPr>
          <w:i/>
          <w:szCs w:val="28"/>
          <w:lang w:val="vi-VN"/>
        </w:rPr>
        <w:t>thông báo</w:t>
      </w:r>
      <w:r w:rsidRPr="00E37D49">
        <w:rPr>
          <w:i/>
          <w:szCs w:val="28"/>
        </w:rPr>
        <w:t xml:space="preserve"> sau)</w:t>
      </w:r>
      <w:r w:rsidRPr="00E37D49">
        <w:rPr>
          <w:szCs w:val="28"/>
        </w:rPr>
        <w:t>;</w:t>
      </w:r>
    </w:p>
    <w:p w:rsidR="00B42A70" w:rsidRPr="00E37D49" w:rsidRDefault="00B42A70" w:rsidP="00B42A70">
      <w:pPr>
        <w:spacing w:before="120"/>
        <w:ind w:firstLine="720"/>
        <w:jc w:val="both"/>
        <w:rPr>
          <w:szCs w:val="28"/>
        </w:rPr>
      </w:pPr>
      <w:r w:rsidRPr="00E37D49">
        <w:rPr>
          <w:szCs w:val="28"/>
        </w:rPr>
        <w:t xml:space="preserve">- Địa điểm: Tiết thực hành hoạt động giáo dục và phần trình bày biện pháp </w:t>
      </w:r>
      <w:r w:rsidRPr="00E37D49">
        <w:rPr>
          <w:szCs w:val="28"/>
          <w:lang w:val="vi-VN" w:eastAsia="vi-VN"/>
        </w:rPr>
        <w:t xml:space="preserve">góp phần nâng cao chất lượng </w:t>
      </w:r>
      <w:r w:rsidRPr="00E37D49">
        <w:rPr>
          <w:szCs w:val="28"/>
        </w:rPr>
        <w:t>được chấm tại lớp học của cá nhân giáo viên đang giảng dạy;</w:t>
      </w:r>
    </w:p>
    <w:p w:rsidR="00B42A70" w:rsidRPr="00FB4AC3" w:rsidRDefault="00B42A70" w:rsidP="00B42A70">
      <w:pPr>
        <w:spacing w:before="120"/>
        <w:ind w:firstLine="720"/>
        <w:jc w:val="both"/>
        <w:rPr>
          <w:iCs/>
          <w:szCs w:val="28"/>
        </w:rPr>
      </w:pPr>
      <w:r w:rsidRPr="00E37D49">
        <w:rPr>
          <w:szCs w:val="28"/>
        </w:rPr>
        <w:t xml:space="preserve">- </w:t>
      </w:r>
      <w:r w:rsidRPr="00E37D49">
        <w:rPr>
          <w:szCs w:val="28"/>
          <w:lang w:val="vi-VN"/>
        </w:rPr>
        <w:t xml:space="preserve">Kinh phí tổ chức </w:t>
      </w:r>
      <w:r w:rsidRPr="00E37D49">
        <w:rPr>
          <w:szCs w:val="28"/>
        </w:rPr>
        <w:t>H</w:t>
      </w:r>
      <w:r w:rsidRPr="00E37D49">
        <w:rPr>
          <w:szCs w:val="28"/>
          <w:lang w:val="vi-VN"/>
        </w:rPr>
        <w:t xml:space="preserve">ội thi thực hiện theo </w:t>
      </w:r>
      <w:r w:rsidRPr="00FB4AC3">
        <w:rPr>
          <w:iCs/>
        </w:rPr>
        <w:t>Nghị quyết số 12/2021/NQ-HĐND ngày 13 tháng 12 năm 2021 của HĐND tỉnh Kiên Giang về việc Quy định mức tiền công thực hiện các nhiệm vụ thi ở địa phương; nội dung, mức chi để tổ chức các kỳ thi, cuộc thi, hội thi thuộc lĩnh vực giáo dục đào tạo trên địa bàn tỉnh Kiên Giang;</w:t>
      </w:r>
    </w:p>
    <w:p w:rsidR="00B42A70" w:rsidRPr="00E37D49" w:rsidRDefault="00B42A70" w:rsidP="00B42A70">
      <w:pPr>
        <w:spacing w:before="120"/>
        <w:ind w:firstLine="720"/>
        <w:jc w:val="both"/>
        <w:rPr>
          <w:szCs w:val="28"/>
        </w:rPr>
      </w:pPr>
      <w:r w:rsidRPr="00E37D49">
        <w:rPr>
          <w:szCs w:val="28"/>
        </w:rPr>
        <w:t xml:space="preserve">- Tất cả giáo viên đạt danh hiệu </w:t>
      </w:r>
      <w:r w:rsidR="0082237C">
        <w:rPr>
          <w:bCs/>
          <w:szCs w:val="28"/>
        </w:rPr>
        <w:t xml:space="preserve">Giáo viên </w:t>
      </w:r>
      <w:r w:rsidRPr="00E37D49">
        <w:rPr>
          <w:bCs/>
          <w:szCs w:val="28"/>
        </w:rPr>
        <w:t xml:space="preserve"> giỏi cấp </w:t>
      </w:r>
      <w:r w:rsidR="0082237C">
        <w:rPr>
          <w:bCs/>
          <w:szCs w:val="28"/>
        </w:rPr>
        <w:t>trường</w:t>
      </w:r>
      <w:r w:rsidRPr="00E37D49">
        <w:rPr>
          <w:szCs w:val="28"/>
        </w:rPr>
        <w:t xml:space="preserve"> sẽ được cấp giấy chứng nhận theo quy định.</w:t>
      </w:r>
      <w:r w:rsidR="00691718">
        <w:rPr>
          <w:szCs w:val="28"/>
        </w:rPr>
        <w:t>( Trong đó khen thưởng 40% tổng số dự thi đạt), mỗi cá nhân được công nhận và khen thưởng  kèm theo</w:t>
      </w:r>
      <w:r w:rsidRPr="00E37D49">
        <w:rPr>
          <w:szCs w:val="28"/>
        </w:rPr>
        <w:t xml:space="preserve"> </w:t>
      </w:r>
      <w:r w:rsidR="00691718">
        <w:rPr>
          <w:szCs w:val="28"/>
        </w:rPr>
        <w:t>hiện vật 200đ( Hai trăm nghìn)</w:t>
      </w:r>
    </w:p>
    <w:p w:rsidR="00B42A70" w:rsidRPr="00E37D49" w:rsidRDefault="00B42A70" w:rsidP="00B42A70">
      <w:pPr>
        <w:spacing w:before="120"/>
        <w:ind w:firstLine="720"/>
        <w:jc w:val="both"/>
        <w:rPr>
          <w:b/>
          <w:szCs w:val="28"/>
        </w:rPr>
      </w:pPr>
      <w:r w:rsidRPr="00E37D49">
        <w:rPr>
          <w:b/>
          <w:szCs w:val="28"/>
        </w:rPr>
        <w:t xml:space="preserve">III. </w:t>
      </w:r>
      <w:r w:rsidRPr="00E37D49">
        <w:rPr>
          <w:b/>
          <w:bCs/>
          <w:szCs w:val="28"/>
          <w:lang w:val="vi-VN"/>
        </w:rPr>
        <w:t>Nội dung và hình thức</w:t>
      </w:r>
      <w:r w:rsidRPr="00E37D49">
        <w:rPr>
          <w:szCs w:val="28"/>
          <w:lang w:val="vi-VN"/>
        </w:rPr>
        <w:t xml:space="preserve"> </w:t>
      </w:r>
      <w:r w:rsidRPr="00E37D49">
        <w:rPr>
          <w:b/>
          <w:szCs w:val="28"/>
        </w:rPr>
        <w:t>Hội thi</w:t>
      </w:r>
    </w:p>
    <w:p w:rsidR="00B42A70" w:rsidRPr="00E37D49" w:rsidRDefault="00B42A70" w:rsidP="00B42A70">
      <w:pPr>
        <w:spacing w:before="120"/>
        <w:ind w:firstLine="720"/>
        <w:jc w:val="both"/>
        <w:rPr>
          <w:b/>
          <w:bCs/>
          <w:szCs w:val="28"/>
        </w:rPr>
      </w:pPr>
      <w:r w:rsidRPr="00E37D49">
        <w:rPr>
          <w:b/>
          <w:bCs/>
          <w:szCs w:val="28"/>
        </w:rPr>
        <w:t xml:space="preserve">1. Nội dung thi </w:t>
      </w:r>
    </w:p>
    <w:p w:rsidR="00B42A70" w:rsidRPr="00E37D49" w:rsidRDefault="00B42A70" w:rsidP="00B42A70">
      <w:pPr>
        <w:spacing w:before="120"/>
        <w:ind w:firstLine="720"/>
        <w:jc w:val="both"/>
        <w:rPr>
          <w:szCs w:val="28"/>
        </w:rPr>
      </w:pPr>
      <w:r w:rsidRPr="00E37D49">
        <w:rPr>
          <w:szCs w:val="28"/>
          <w:lang w:eastAsia="vi-VN"/>
        </w:rPr>
        <w:t xml:space="preserve">- </w:t>
      </w:r>
      <w:r w:rsidRPr="00E37D49">
        <w:rPr>
          <w:szCs w:val="28"/>
          <w:lang w:val="vi-VN" w:eastAsia="vi-VN"/>
        </w:rPr>
        <w:t xml:space="preserve">Thực hành </w:t>
      </w:r>
      <w:r w:rsidRPr="00E37D49">
        <w:rPr>
          <w:szCs w:val="28"/>
          <w:lang w:eastAsia="vi-VN"/>
        </w:rPr>
        <w:t>01 (</w:t>
      </w:r>
      <w:r w:rsidRPr="00E37D49">
        <w:rPr>
          <w:szCs w:val="28"/>
          <w:lang w:val="vi-VN" w:eastAsia="vi-VN"/>
        </w:rPr>
        <w:t>một</w:t>
      </w:r>
      <w:r w:rsidRPr="00E37D49">
        <w:rPr>
          <w:szCs w:val="28"/>
          <w:lang w:eastAsia="vi-VN"/>
        </w:rPr>
        <w:t>)</w:t>
      </w:r>
      <w:r w:rsidRPr="00E37D49">
        <w:rPr>
          <w:szCs w:val="28"/>
          <w:lang w:val="vi-VN" w:eastAsia="vi-VN"/>
        </w:rPr>
        <w:t xml:space="preserve"> tiết tổ chức hoạt động giáo dục (tiết </w:t>
      </w:r>
      <w:r w:rsidR="000F6FB7">
        <w:rPr>
          <w:szCs w:val="28"/>
          <w:lang w:eastAsia="vi-VN"/>
        </w:rPr>
        <w:t>dạy trên</w:t>
      </w:r>
      <w:r w:rsidRPr="00E37D49">
        <w:rPr>
          <w:szCs w:val="28"/>
          <w:lang w:val="vi-VN" w:eastAsia="vi-VN"/>
        </w:rPr>
        <w:t xml:space="preserve"> lớp hoặc tiết hoạt động trải nghiệm) </w:t>
      </w:r>
      <w:r w:rsidRPr="00E37D49">
        <w:rPr>
          <w:szCs w:val="28"/>
          <w:lang w:eastAsia="vi-VN"/>
        </w:rPr>
        <w:t>đã được đăng kí trước để thực hiện</w:t>
      </w:r>
      <w:r w:rsidRPr="00E37D49">
        <w:rPr>
          <w:szCs w:val="28"/>
          <w:lang w:val="vi-VN" w:eastAsia="vi-VN"/>
        </w:rPr>
        <w:t xml:space="preserve"> tại thời điểm diễn ra Hội thi. Tiết </w:t>
      </w:r>
      <w:r w:rsidRPr="00E37D49">
        <w:rPr>
          <w:szCs w:val="28"/>
          <w:lang w:eastAsia="vi-VN"/>
        </w:rPr>
        <w:t>dạy</w:t>
      </w:r>
      <w:r w:rsidRPr="00E37D49">
        <w:rPr>
          <w:szCs w:val="28"/>
          <w:lang w:val="vi-VN" w:eastAsia="vi-VN"/>
        </w:rPr>
        <w:t xml:space="preserve"> tham gia Hội thi được tổ chức lần đầu tại lớp học với nguyên trạng số lượng học sinh của lớp đó. Giáo viên không được tổ chức dạy trước (dạy thử) tiết </w:t>
      </w:r>
      <w:r w:rsidRPr="00E37D49">
        <w:rPr>
          <w:szCs w:val="28"/>
          <w:lang w:eastAsia="vi-VN"/>
        </w:rPr>
        <w:t>dạy</w:t>
      </w:r>
      <w:r w:rsidRPr="00E37D49">
        <w:rPr>
          <w:szCs w:val="28"/>
          <w:lang w:val="vi-VN" w:eastAsia="vi-VN"/>
        </w:rPr>
        <w:t xml:space="preserve"> tham gia Hội thi trong năm học tổ chức Hội thi. Giáo viên được thông báo và có thời gian chuẩn bị cho tiết </w:t>
      </w:r>
      <w:r w:rsidRPr="00E37D49">
        <w:rPr>
          <w:szCs w:val="28"/>
          <w:lang w:eastAsia="vi-VN"/>
        </w:rPr>
        <w:t xml:space="preserve">dạy </w:t>
      </w:r>
      <w:r w:rsidRPr="00E37D49">
        <w:rPr>
          <w:szCs w:val="28"/>
          <w:lang w:val="vi-VN" w:eastAsia="vi-VN"/>
        </w:rPr>
        <w:t>trong thời gian không quá 02 ngày trước thời điểm thi</w:t>
      </w:r>
      <w:r w:rsidRPr="00E37D49">
        <w:rPr>
          <w:szCs w:val="28"/>
          <w:lang w:eastAsia="vi-VN"/>
        </w:rPr>
        <w:t>;</w:t>
      </w:r>
    </w:p>
    <w:p w:rsidR="00B42A70" w:rsidRPr="00E37D49" w:rsidRDefault="00B42A70" w:rsidP="00B42A70">
      <w:pPr>
        <w:spacing w:before="120"/>
        <w:ind w:firstLine="720"/>
        <w:jc w:val="both"/>
        <w:rPr>
          <w:szCs w:val="28"/>
        </w:rPr>
      </w:pPr>
      <w:r w:rsidRPr="00E37D49">
        <w:rPr>
          <w:szCs w:val="28"/>
          <w:lang w:eastAsia="vi-VN"/>
        </w:rPr>
        <w:lastRenderedPageBreak/>
        <w:t>-</w:t>
      </w:r>
      <w:r w:rsidRPr="00E37D49">
        <w:rPr>
          <w:szCs w:val="28"/>
          <w:lang w:val="vi-VN" w:eastAsia="vi-VN"/>
        </w:rPr>
        <w:t xml:space="preserve"> Trình bày một biện pháp góp phần nâng cao chất lượng công tác </w:t>
      </w:r>
      <w:r w:rsidR="00D87EF1">
        <w:rPr>
          <w:szCs w:val="28"/>
          <w:lang w:eastAsia="vi-VN"/>
        </w:rPr>
        <w:t>giảng dạy</w:t>
      </w:r>
      <w:r w:rsidR="00D87EF1">
        <w:rPr>
          <w:szCs w:val="28"/>
          <w:lang w:val="vi-VN" w:eastAsia="vi-VN"/>
        </w:rPr>
        <w:t xml:space="preserve"> </w:t>
      </w:r>
      <w:r w:rsidRPr="00E37D49">
        <w:rPr>
          <w:szCs w:val="28"/>
          <w:lang w:val="vi-VN" w:eastAsia="vi-VN"/>
        </w:rPr>
        <w:t xml:space="preserve">của cá nhân </w:t>
      </w:r>
      <w:r w:rsidRPr="00E37D49">
        <w:rPr>
          <w:szCs w:val="28"/>
          <w:lang w:eastAsia="vi-VN"/>
        </w:rPr>
        <w:t xml:space="preserve">giáo viên </w:t>
      </w:r>
      <w:r w:rsidRPr="00E37D49">
        <w:rPr>
          <w:szCs w:val="28"/>
          <w:lang w:val="vi-VN" w:eastAsia="vi-VN"/>
        </w:rPr>
        <w:t xml:space="preserve">tại </w:t>
      </w:r>
      <w:r w:rsidR="00D87EF1">
        <w:rPr>
          <w:szCs w:val="28"/>
          <w:lang w:eastAsia="vi-VN"/>
        </w:rPr>
        <w:t>lớp</w:t>
      </w:r>
      <w:r w:rsidRPr="00E37D49">
        <w:rPr>
          <w:szCs w:val="28"/>
          <w:lang w:val="vi-VN" w:eastAsia="vi-VN"/>
        </w:rPr>
        <w:t xml:space="preserve">, nơi giáo viên đang </w:t>
      </w:r>
      <w:r w:rsidR="00D87EF1">
        <w:rPr>
          <w:szCs w:val="28"/>
          <w:lang w:eastAsia="vi-VN"/>
        </w:rPr>
        <w:t>giảng dạy</w:t>
      </w:r>
      <w:r w:rsidRPr="00E37D49">
        <w:rPr>
          <w:szCs w:val="28"/>
          <w:lang w:val="vi-VN" w:eastAsia="vi-VN"/>
        </w:rPr>
        <w:t xml:space="preserve">. Thời lượng trình bày không quá 30 phút, bao gồm cả thời gian Ban Giám khảo trao đổi. Biện pháp được </w:t>
      </w:r>
      <w:r w:rsidR="000F6FB7">
        <w:rPr>
          <w:szCs w:val="28"/>
          <w:lang w:eastAsia="vi-VN"/>
        </w:rPr>
        <w:t>tổ chuyên môn</w:t>
      </w:r>
      <w:r w:rsidRPr="00E37D49">
        <w:rPr>
          <w:szCs w:val="28"/>
          <w:lang w:val="vi-VN" w:eastAsia="vi-VN"/>
        </w:rPr>
        <w:t xml:space="preserve"> xác nhận áp dụng hiệu quả và lần đầu được dùng để đăng k</w:t>
      </w:r>
      <w:r w:rsidRPr="00E37D49">
        <w:rPr>
          <w:szCs w:val="28"/>
          <w:lang w:eastAsia="vi-VN"/>
        </w:rPr>
        <w:t>í</w:t>
      </w:r>
      <w:r w:rsidRPr="00E37D49">
        <w:rPr>
          <w:szCs w:val="28"/>
          <w:lang w:val="vi-VN" w:eastAsia="vi-VN"/>
        </w:rPr>
        <w:t xml:space="preserve"> thi giáo viên </w:t>
      </w:r>
      <w:r w:rsidR="000F6FB7">
        <w:rPr>
          <w:szCs w:val="28"/>
          <w:lang w:eastAsia="vi-VN"/>
        </w:rPr>
        <w:t>dạy</w:t>
      </w:r>
      <w:r w:rsidRPr="00E37D49">
        <w:rPr>
          <w:szCs w:val="28"/>
          <w:lang w:val="vi-VN" w:eastAsia="vi-VN"/>
        </w:rPr>
        <w:t xml:space="preserve"> giỏi và chưa được dùng để xét duyệt thành tích khen thưởng cá nhân trước đó.</w:t>
      </w:r>
    </w:p>
    <w:p w:rsidR="00B42A70" w:rsidRPr="00E37D49" w:rsidRDefault="00B42A70" w:rsidP="00B42A70">
      <w:pPr>
        <w:spacing w:before="120"/>
        <w:ind w:firstLine="720"/>
        <w:jc w:val="both"/>
        <w:rPr>
          <w:b/>
          <w:bCs/>
          <w:szCs w:val="28"/>
        </w:rPr>
      </w:pPr>
      <w:r w:rsidRPr="00E37D49">
        <w:rPr>
          <w:b/>
          <w:bCs/>
          <w:szCs w:val="28"/>
          <w:lang w:val="vi-VN"/>
        </w:rPr>
        <w:t>2. Hình thức thi</w:t>
      </w:r>
    </w:p>
    <w:p w:rsidR="00B42A70" w:rsidRPr="00E37D49" w:rsidRDefault="00B42A70" w:rsidP="00B42A70">
      <w:pPr>
        <w:spacing w:before="120"/>
        <w:ind w:firstLine="720"/>
        <w:jc w:val="both"/>
        <w:rPr>
          <w:bCs/>
          <w:szCs w:val="28"/>
        </w:rPr>
      </w:pPr>
      <w:r w:rsidRPr="00E37D49">
        <w:rPr>
          <w:bCs/>
          <w:szCs w:val="28"/>
        </w:rPr>
        <w:t xml:space="preserve">Giáo viên thi xong nội dung </w:t>
      </w:r>
      <w:r w:rsidRPr="00E37D49">
        <w:rPr>
          <w:bCs/>
          <w:i/>
          <w:iCs/>
          <w:szCs w:val="28"/>
        </w:rPr>
        <w:t>(</w:t>
      </w:r>
      <w:r w:rsidRPr="00E37D49">
        <w:rPr>
          <w:i/>
          <w:iCs/>
          <w:szCs w:val="28"/>
          <w:lang w:val="vi-VN" w:eastAsia="vi-VN"/>
        </w:rPr>
        <w:t xml:space="preserve">tiết </w:t>
      </w:r>
      <w:r w:rsidR="00D005B2">
        <w:rPr>
          <w:i/>
          <w:iCs/>
          <w:szCs w:val="28"/>
          <w:lang w:eastAsia="vi-VN"/>
        </w:rPr>
        <w:t>dạy trên lớp</w:t>
      </w:r>
      <w:r w:rsidRPr="00E37D49">
        <w:rPr>
          <w:i/>
          <w:iCs/>
          <w:szCs w:val="28"/>
          <w:lang w:val="vi-VN" w:eastAsia="vi-VN"/>
        </w:rPr>
        <w:t xml:space="preserve"> hoặc tiết hoạt động trải nghiệm</w:t>
      </w:r>
      <w:r w:rsidRPr="00E37D49">
        <w:rPr>
          <w:bCs/>
          <w:i/>
          <w:iCs/>
          <w:szCs w:val="28"/>
        </w:rPr>
        <w:t>)</w:t>
      </w:r>
      <w:r w:rsidRPr="00E37D49">
        <w:rPr>
          <w:bCs/>
          <w:szCs w:val="28"/>
        </w:rPr>
        <w:t xml:space="preserve">, nghỉ 5 phút để chuẩn bị tiến hành thi tiếp nội dung </w:t>
      </w:r>
      <w:r w:rsidRPr="00E37D49">
        <w:rPr>
          <w:i/>
          <w:iCs/>
          <w:szCs w:val="28"/>
          <w:lang w:eastAsia="vi-VN"/>
        </w:rPr>
        <w:t>(t</w:t>
      </w:r>
      <w:r w:rsidRPr="00E37D49">
        <w:rPr>
          <w:i/>
          <w:iCs/>
          <w:szCs w:val="28"/>
          <w:lang w:val="vi-VN" w:eastAsia="vi-VN"/>
        </w:rPr>
        <w:t xml:space="preserve">rình bày một biện pháp góp phần nâng cao chất lượng công tác </w:t>
      </w:r>
      <w:r w:rsidR="00D005B2">
        <w:rPr>
          <w:i/>
          <w:iCs/>
          <w:szCs w:val="28"/>
          <w:lang w:eastAsia="vi-VN"/>
        </w:rPr>
        <w:t>giảng dạy</w:t>
      </w:r>
      <w:r w:rsidRPr="00E37D49">
        <w:rPr>
          <w:i/>
          <w:iCs/>
          <w:szCs w:val="28"/>
          <w:lang w:val="vi-VN" w:eastAsia="vi-VN"/>
        </w:rPr>
        <w:t xml:space="preserve"> của cá nhân </w:t>
      </w:r>
      <w:r w:rsidRPr="00E37D49">
        <w:rPr>
          <w:i/>
          <w:iCs/>
          <w:szCs w:val="28"/>
          <w:lang w:eastAsia="vi-VN"/>
        </w:rPr>
        <w:t xml:space="preserve">giáo viên </w:t>
      </w:r>
      <w:r w:rsidR="00206D47">
        <w:rPr>
          <w:i/>
          <w:iCs/>
          <w:szCs w:val="28"/>
          <w:lang w:val="vi-VN" w:eastAsia="vi-VN"/>
        </w:rPr>
        <w:t xml:space="preserve">tại </w:t>
      </w:r>
      <w:r w:rsidR="00D005B2">
        <w:rPr>
          <w:i/>
          <w:iCs/>
          <w:szCs w:val="28"/>
          <w:lang w:eastAsia="vi-VN"/>
        </w:rPr>
        <w:t>trường</w:t>
      </w:r>
      <w:r w:rsidRPr="00E37D49">
        <w:rPr>
          <w:i/>
          <w:iCs/>
          <w:szCs w:val="28"/>
          <w:lang w:val="vi-VN" w:eastAsia="vi-VN"/>
        </w:rPr>
        <w:t xml:space="preserve"> nơi giáo viên đang làm việc</w:t>
      </w:r>
      <w:r w:rsidRPr="00E37D49">
        <w:rPr>
          <w:i/>
          <w:iCs/>
          <w:szCs w:val="28"/>
          <w:lang w:eastAsia="vi-VN"/>
        </w:rPr>
        <w:t>)</w:t>
      </w:r>
      <w:r w:rsidRPr="00E37D49">
        <w:rPr>
          <w:szCs w:val="28"/>
          <w:lang w:eastAsia="vi-VN"/>
        </w:rPr>
        <w:t>;</w:t>
      </w:r>
      <w:r w:rsidRPr="00E37D49">
        <w:rPr>
          <w:szCs w:val="28"/>
          <w:lang w:val="vi-VN" w:eastAsia="vi-VN"/>
        </w:rPr>
        <w:t xml:space="preserve"> </w:t>
      </w:r>
      <w:r w:rsidRPr="00E37D49">
        <w:rPr>
          <w:bCs/>
          <w:szCs w:val="28"/>
        </w:rPr>
        <w:t xml:space="preserve">mỗi giáo viên hoàn thành các nội dung dự thi trong một buổi. </w:t>
      </w:r>
    </w:p>
    <w:p w:rsidR="00B42A70" w:rsidRPr="00E37D49" w:rsidRDefault="00B42A70" w:rsidP="00B42A70">
      <w:pPr>
        <w:spacing w:before="120"/>
        <w:ind w:firstLine="720"/>
        <w:jc w:val="both"/>
        <w:rPr>
          <w:b/>
          <w:bCs/>
          <w:szCs w:val="28"/>
        </w:rPr>
      </w:pPr>
      <w:r w:rsidRPr="00E37D49">
        <w:rPr>
          <w:b/>
          <w:szCs w:val="28"/>
        </w:rPr>
        <w:t xml:space="preserve">IV. </w:t>
      </w:r>
      <w:r w:rsidRPr="00E37D49">
        <w:rPr>
          <w:b/>
          <w:bCs/>
          <w:szCs w:val="28"/>
        </w:rPr>
        <w:t>Điều kiện đánh giá các nội dung, kết quả Hội thi và giải quyết khiếu nại</w:t>
      </w:r>
    </w:p>
    <w:p w:rsidR="00B42A70" w:rsidRPr="00E37D49" w:rsidRDefault="00B42A70" w:rsidP="00B42A70">
      <w:pPr>
        <w:pStyle w:val="NormalWeb"/>
        <w:spacing w:before="120" w:beforeAutospacing="0" w:after="0" w:afterAutospacing="0"/>
        <w:ind w:firstLine="720"/>
        <w:rPr>
          <w:b/>
          <w:bCs/>
          <w:sz w:val="28"/>
          <w:szCs w:val="28"/>
        </w:rPr>
      </w:pPr>
      <w:r w:rsidRPr="00E37D49">
        <w:rPr>
          <w:b/>
          <w:bCs/>
          <w:sz w:val="28"/>
          <w:szCs w:val="28"/>
        </w:rPr>
        <w:t>1.</w:t>
      </w:r>
      <w:r w:rsidRPr="00E37D49">
        <w:rPr>
          <w:b/>
          <w:bCs/>
          <w:sz w:val="28"/>
          <w:szCs w:val="28"/>
          <w:lang w:val="vi-VN"/>
        </w:rPr>
        <w:t xml:space="preserve"> </w:t>
      </w:r>
      <w:r w:rsidRPr="00E37D49">
        <w:rPr>
          <w:b/>
          <w:bCs/>
          <w:sz w:val="28"/>
          <w:szCs w:val="28"/>
        </w:rPr>
        <w:t>Đánh giá nội dung thi</w:t>
      </w:r>
    </w:p>
    <w:p w:rsidR="00B42A70" w:rsidRPr="00E37D49" w:rsidRDefault="00B42A70" w:rsidP="00B42A70">
      <w:pPr>
        <w:spacing w:before="120"/>
        <w:ind w:firstLine="720"/>
        <w:jc w:val="both"/>
        <w:rPr>
          <w:szCs w:val="28"/>
        </w:rPr>
      </w:pPr>
      <w:r w:rsidRPr="00E37D49">
        <w:rPr>
          <w:szCs w:val="28"/>
          <w:lang w:eastAsia="vi-VN"/>
        </w:rPr>
        <w:t>Các nội dung thi, giáo viên đ</w:t>
      </w:r>
      <w:r w:rsidRPr="00E37D49">
        <w:rPr>
          <w:szCs w:val="28"/>
          <w:lang w:val="vi-VN" w:eastAsia="vi-VN"/>
        </w:rPr>
        <w:t>ược 0</w:t>
      </w:r>
      <w:r w:rsidRPr="00E37D49">
        <w:rPr>
          <w:szCs w:val="28"/>
          <w:lang w:eastAsia="vi-VN"/>
        </w:rPr>
        <w:t>3</w:t>
      </w:r>
      <w:r w:rsidRPr="00E37D49">
        <w:rPr>
          <w:szCs w:val="28"/>
          <w:lang w:val="vi-VN" w:eastAsia="vi-VN"/>
        </w:rPr>
        <w:t xml:space="preserve"> giám khảo ch</w:t>
      </w:r>
      <w:r w:rsidRPr="00E37D49">
        <w:rPr>
          <w:szCs w:val="28"/>
          <w:lang w:eastAsia="vi-VN"/>
        </w:rPr>
        <w:t>ấm</w:t>
      </w:r>
      <w:r w:rsidRPr="00E37D49">
        <w:rPr>
          <w:szCs w:val="28"/>
          <w:lang w:val="vi-VN" w:eastAsia="vi-VN"/>
        </w:rPr>
        <w:t xml:space="preserve"> điểm và đánh giá </w:t>
      </w:r>
      <w:r w:rsidRPr="00E37D49">
        <w:rPr>
          <w:szCs w:val="28"/>
          <w:lang w:eastAsia="vi-VN"/>
        </w:rPr>
        <w:t xml:space="preserve">độc lập </w:t>
      </w:r>
      <w:r w:rsidRPr="00E37D49">
        <w:rPr>
          <w:szCs w:val="28"/>
          <w:lang w:val="vi-VN" w:eastAsia="vi-VN"/>
        </w:rPr>
        <w:t xml:space="preserve">theo </w:t>
      </w:r>
      <w:r w:rsidRPr="00E37D49">
        <w:rPr>
          <w:szCs w:val="28"/>
          <w:lang w:eastAsia="vi-VN"/>
        </w:rPr>
        <w:t>tiêu chí</w:t>
      </w:r>
      <w:r w:rsidRPr="00E37D49">
        <w:rPr>
          <w:szCs w:val="28"/>
          <w:lang w:val="vi-VN" w:eastAsia="vi-VN"/>
        </w:rPr>
        <w:t xml:space="preserve"> </w:t>
      </w:r>
      <w:r w:rsidRPr="00E37D49">
        <w:rPr>
          <w:szCs w:val="28"/>
          <w:lang w:eastAsia="vi-VN"/>
        </w:rPr>
        <w:t>của Ban tổ chức Hội thi;</w:t>
      </w:r>
    </w:p>
    <w:p w:rsidR="00B42A70" w:rsidRPr="00E37D49" w:rsidRDefault="00B42A70" w:rsidP="00B42A70">
      <w:pPr>
        <w:spacing w:before="120"/>
        <w:ind w:firstLine="720"/>
        <w:jc w:val="both"/>
        <w:rPr>
          <w:b/>
          <w:bCs/>
          <w:i/>
          <w:iCs/>
          <w:szCs w:val="28"/>
        </w:rPr>
      </w:pPr>
      <w:r w:rsidRPr="00E37D49">
        <w:rPr>
          <w:b/>
          <w:bCs/>
          <w:i/>
          <w:iCs/>
          <w:szCs w:val="28"/>
          <w:lang w:val="vi-VN" w:eastAsia="vi-VN"/>
        </w:rPr>
        <w:t xml:space="preserve">a) </w:t>
      </w:r>
      <w:r w:rsidRPr="00E37D49">
        <w:rPr>
          <w:b/>
          <w:bCs/>
          <w:i/>
          <w:iCs/>
          <w:szCs w:val="28"/>
          <w:lang w:eastAsia="vi-VN"/>
        </w:rPr>
        <w:t>P</w:t>
      </w:r>
      <w:r w:rsidRPr="00E37D49">
        <w:rPr>
          <w:b/>
          <w:bCs/>
          <w:i/>
          <w:iCs/>
          <w:szCs w:val="28"/>
          <w:lang w:val="vi-VN" w:eastAsia="vi-VN"/>
        </w:rPr>
        <w:t>hần thực hành tiết tổ chức hoạt động giáo dục:</w:t>
      </w:r>
    </w:p>
    <w:p w:rsidR="00B42A70" w:rsidRPr="00E37D49" w:rsidRDefault="00B42A70" w:rsidP="00B42A70">
      <w:pPr>
        <w:spacing w:before="120"/>
        <w:ind w:firstLine="720"/>
        <w:jc w:val="both"/>
        <w:rPr>
          <w:szCs w:val="28"/>
          <w:lang w:eastAsia="vi-VN"/>
        </w:rPr>
      </w:pPr>
      <w:r w:rsidRPr="00E37D49">
        <w:rPr>
          <w:szCs w:val="28"/>
          <w:lang w:val="vi-VN" w:eastAsia="vi-VN"/>
        </w:rPr>
        <w:t xml:space="preserve">Phần thực hành </w:t>
      </w:r>
      <w:r w:rsidRPr="00E37D49">
        <w:rPr>
          <w:bCs/>
          <w:i/>
          <w:iCs/>
          <w:szCs w:val="28"/>
        </w:rPr>
        <w:t>(</w:t>
      </w:r>
      <w:r w:rsidRPr="00E37D49">
        <w:rPr>
          <w:i/>
          <w:iCs/>
          <w:szCs w:val="28"/>
          <w:lang w:val="vi-VN" w:eastAsia="vi-VN"/>
        </w:rPr>
        <w:t xml:space="preserve">tiết sinh </w:t>
      </w:r>
      <w:r w:rsidR="00D005B2">
        <w:rPr>
          <w:i/>
          <w:iCs/>
          <w:szCs w:val="28"/>
          <w:lang w:eastAsia="vi-VN"/>
        </w:rPr>
        <w:t xml:space="preserve">dạy trên </w:t>
      </w:r>
      <w:r w:rsidRPr="00E37D49">
        <w:rPr>
          <w:i/>
          <w:iCs/>
          <w:szCs w:val="28"/>
          <w:lang w:val="vi-VN" w:eastAsia="vi-VN"/>
        </w:rPr>
        <w:t xml:space="preserve"> lớp hoặc tiết hoạt động trải nghiệm</w:t>
      </w:r>
      <w:r w:rsidRPr="00E37D49">
        <w:rPr>
          <w:bCs/>
          <w:i/>
          <w:iCs/>
          <w:szCs w:val="28"/>
        </w:rPr>
        <w:t>),</w:t>
      </w:r>
      <w:r w:rsidRPr="00E37D49">
        <w:rPr>
          <w:bCs/>
          <w:szCs w:val="28"/>
        </w:rPr>
        <w:t xml:space="preserve"> s</w:t>
      </w:r>
      <w:r w:rsidRPr="00E37D49">
        <w:rPr>
          <w:szCs w:val="28"/>
          <w:lang w:val="vi-VN" w:eastAsia="vi-VN"/>
        </w:rPr>
        <w:t xml:space="preserve">au khi giáo viên hoàn thành phần thực hành tiết </w:t>
      </w:r>
      <w:r w:rsidRPr="00E37D49">
        <w:rPr>
          <w:szCs w:val="28"/>
          <w:lang w:eastAsia="vi-VN"/>
        </w:rPr>
        <w:t>dạy;</w:t>
      </w:r>
      <w:r w:rsidRPr="00E37D49">
        <w:rPr>
          <w:szCs w:val="28"/>
          <w:lang w:val="vi-VN" w:eastAsia="vi-VN"/>
        </w:rPr>
        <w:t xml:space="preserve"> giám khảo nhận xét, đánh giá rút kinh nghiệm với giáo viên dự thi</w:t>
      </w:r>
      <w:r w:rsidR="00D005B2">
        <w:rPr>
          <w:szCs w:val="28"/>
          <w:lang w:eastAsia="vi-VN"/>
        </w:rPr>
        <w:t>( Nếu cần)</w:t>
      </w:r>
      <w:r w:rsidRPr="00E37D49">
        <w:rPr>
          <w:szCs w:val="28"/>
          <w:lang w:eastAsia="vi-VN"/>
        </w:rPr>
        <w:t xml:space="preserve"> Tiết dạy đạt loại Giỏi, </w:t>
      </w:r>
      <w:r w:rsidRPr="00E37D49">
        <w:rPr>
          <w:szCs w:val="28"/>
          <w:lang w:val="vi-VN" w:eastAsia="vi-VN"/>
        </w:rPr>
        <w:t xml:space="preserve">được ít nhất 2/3 số giám khảo đánh giá loại </w:t>
      </w:r>
      <w:r w:rsidRPr="00E37D49">
        <w:rPr>
          <w:bCs/>
          <w:szCs w:val="28"/>
          <w:lang w:eastAsia="vi-VN"/>
        </w:rPr>
        <w:t>G</w:t>
      </w:r>
      <w:r w:rsidRPr="00E37D49">
        <w:rPr>
          <w:bCs/>
          <w:szCs w:val="28"/>
          <w:lang w:val="vi-VN" w:eastAsia="vi-VN"/>
        </w:rPr>
        <w:t>iỏi</w:t>
      </w:r>
      <w:r w:rsidRPr="00E37D49">
        <w:rPr>
          <w:szCs w:val="28"/>
          <w:lang w:eastAsia="vi-VN"/>
        </w:rPr>
        <w:t xml:space="preserve"> </w:t>
      </w:r>
      <w:r w:rsidRPr="00E37D49">
        <w:rPr>
          <w:szCs w:val="28"/>
          <w:lang w:val="vi-VN" w:eastAsia="vi-VN"/>
        </w:rPr>
        <w:t xml:space="preserve">và không có giám khảo đánh giá là loại </w:t>
      </w:r>
      <w:r w:rsidRPr="00E37D49">
        <w:rPr>
          <w:bCs/>
          <w:szCs w:val="28"/>
          <w:lang w:eastAsia="vi-VN"/>
        </w:rPr>
        <w:t>T</w:t>
      </w:r>
      <w:r w:rsidRPr="00E37D49">
        <w:rPr>
          <w:bCs/>
          <w:szCs w:val="28"/>
          <w:lang w:val="vi-VN" w:eastAsia="vi-VN"/>
        </w:rPr>
        <w:t>rung bình</w:t>
      </w:r>
      <w:r w:rsidRPr="00E37D49">
        <w:rPr>
          <w:szCs w:val="28"/>
          <w:lang w:val="vi-VN" w:eastAsia="vi-VN"/>
        </w:rPr>
        <w:t xml:space="preserve"> trở xuống</w:t>
      </w:r>
      <w:r w:rsidRPr="00E37D49">
        <w:rPr>
          <w:szCs w:val="28"/>
          <w:lang w:eastAsia="vi-VN"/>
        </w:rPr>
        <w:t>.</w:t>
      </w:r>
    </w:p>
    <w:p w:rsidR="00B42A70" w:rsidRPr="00E37D49" w:rsidRDefault="00B42A70" w:rsidP="00B42A70">
      <w:pPr>
        <w:spacing w:before="120"/>
        <w:ind w:firstLine="720"/>
        <w:jc w:val="both"/>
        <w:rPr>
          <w:b/>
          <w:bCs/>
          <w:i/>
          <w:iCs/>
          <w:szCs w:val="28"/>
          <w:lang w:eastAsia="vi-VN"/>
        </w:rPr>
      </w:pPr>
      <w:r w:rsidRPr="00E37D49">
        <w:rPr>
          <w:b/>
          <w:bCs/>
          <w:i/>
          <w:iCs/>
          <w:szCs w:val="28"/>
          <w:lang w:val="vi-VN" w:eastAsia="vi-VN"/>
        </w:rPr>
        <w:t xml:space="preserve">b) </w:t>
      </w:r>
      <w:r w:rsidRPr="00E37D49">
        <w:rPr>
          <w:b/>
          <w:bCs/>
          <w:i/>
          <w:iCs/>
          <w:szCs w:val="28"/>
          <w:lang w:eastAsia="vi-VN"/>
        </w:rPr>
        <w:t>P</w:t>
      </w:r>
      <w:r w:rsidRPr="00E37D49">
        <w:rPr>
          <w:b/>
          <w:bCs/>
          <w:i/>
          <w:iCs/>
          <w:szCs w:val="28"/>
          <w:lang w:val="vi-VN" w:eastAsia="vi-VN"/>
        </w:rPr>
        <w:t>hần trình bày biện pháp nâng cao chất lượng công tác chủ nhiệm lớp:</w:t>
      </w:r>
    </w:p>
    <w:p w:rsidR="00B42A70" w:rsidRPr="00E37D49" w:rsidRDefault="00B42A70" w:rsidP="00B42A70">
      <w:pPr>
        <w:spacing w:before="120"/>
        <w:ind w:firstLine="720"/>
        <w:jc w:val="both"/>
        <w:rPr>
          <w:bCs/>
          <w:szCs w:val="28"/>
          <w:lang w:eastAsia="vi-VN"/>
        </w:rPr>
      </w:pPr>
      <w:r w:rsidRPr="00E37D49">
        <w:rPr>
          <w:szCs w:val="28"/>
          <w:lang w:val="vi-VN" w:eastAsia="vi-VN"/>
        </w:rPr>
        <w:t xml:space="preserve">Giáo viên trình bày biện pháp; giám khảo trao đổi, đánh giá và thống nhất mức </w:t>
      </w:r>
      <w:r w:rsidRPr="00E37D49">
        <w:rPr>
          <w:bCs/>
          <w:szCs w:val="28"/>
          <w:lang w:eastAsia="vi-VN"/>
        </w:rPr>
        <w:t>Đ</w:t>
      </w:r>
      <w:r w:rsidRPr="00E37D49">
        <w:rPr>
          <w:bCs/>
          <w:szCs w:val="28"/>
          <w:lang w:val="vi-VN" w:eastAsia="vi-VN"/>
        </w:rPr>
        <w:t>ạt</w:t>
      </w:r>
      <w:r w:rsidRPr="00E37D49">
        <w:rPr>
          <w:szCs w:val="28"/>
          <w:lang w:val="vi-VN" w:eastAsia="vi-VN"/>
        </w:rPr>
        <w:t xml:space="preserve"> theo </w:t>
      </w:r>
      <w:r w:rsidRPr="00E37D49">
        <w:rPr>
          <w:szCs w:val="28"/>
          <w:lang w:eastAsia="vi-VN"/>
        </w:rPr>
        <w:t>tiêu chí</w:t>
      </w:r>
      <w:r w:rsidRPr="00E37D49">
        <w:rPr>
          <w:szCs w:val="28"/>
          <w:lang w:val="vi-VN" w:eastAsia="vi-VN"/>
        </w:rPr>
        <w:t xml:space="preserve"> </w:t>
      </w:r>
      <w:r w:rsidRPr="00E37D49">
        <w:rPr>
          <w:szCs w:val="28"/>
          <w:lang w:eastAsia="vi-VN"/>
        </w:rPr>
        <w:t>của Ban tổ chức Hội thi, bao gồm</w:t>
      </w:r>
      <w:r w:rsidRPr="00E37D49">
        <w:rPr>
          <w:szCs w:val="28"/>
          <w:lang w:val="vi-VN" w:eastAsia="vi-VN"/>
        </w:rPr>
        <w:t xml:space="preserve">: Nêu được biện pháp </w:t>
      </w:r>
      <w:r w:rsidRPr="00E37D49">
        <w:rPr>
          <w:szCs w:val="28"/>
          <w:lang w:eastAsia="vi-VN"/>
        </w:rPr>
        <w:t xml:space="preserve">giáo dục </w:t>
      </w:r>
      <w:r w:rsidRPr="00E37D49">
        <w:rPr>
          <w:szCs w:val="28"/>
          <w:lang w:val="vi-VN" w:eastAsia="vi-VN"/>
        </w:rPr>
        <w:t>có hiệu quả, phù hợp với đối tượng học sinh và thực tiễn nhà trường, địa phương</w:t>
      </w:r>
      <w:r w:rsidRPr="00E37D49">
        <w:rPr>
          <w:szCs w:val="28"/>
          <w:lang w:eastAsia="vi-VN"/>
        </w:rPr>
        <w:t xml:space="preserve"> về</w:t>
      </w:r>
      <w:r w:rsidRPr="00E37D49">
        <w:rPr>
          <w:szCs w:val="28"/>
          <w:lang w:val="vi-VN" w:eastAsia="vi-VN"/>
        </w:rPr>
        <w:t xml:space="preserve"> công tác </w:t>
      </w:r>
      <w:r w:rsidR="00206D47">
        <w:rPr>
          <w:szCs w:val="28"/>
          <w:lang w:eastAsia="vi-VN"/>
        </w:rPr>
        <w:t>giảng dạy</w:t>
      </w:r>
      <w:r w:rsidRPr="00E37D49">
        <w:rPr>
          <w:szCs w:val="28"/>
          <w:lang w:val="vi-VN" w:eastAsia="vi-VN"/>
        </w:rPr>
        <w:t xml:space="preserve"> của cá nhân giáo viên tại </w:t>
      </w:r>
      <w:r w:rsidR="00206D47">
        <w:rPr>
          <w:szCs w:val="28"/>
          <w:lang w:eastAsia="vi-VN"/>
        </w:rPr>
        <w:t>trường</w:t>
      </w:r>
      <w:r w:rsidRPr="00E37D49">
        <w:rPr>
          <w:szCs w:val="28"/>
          <w:lang w:val="vi-VN" w:eastAsia="vi-VN"/>
        </w:rPr>
        <w:t xml:space="preserve">, nơi giáo viên đang làm việc; biện pháp được nhà trường và đồng nghiệp ghi nhận và có minh chứng về sự tiến bộ của học sinh khi áp dụng biện pháp. Nếu không đảm bảo các yêu cầu trên thì phần trình bày biện pháp là </w:t>
      </w:r>
      <w:r w:rsidRPr="00E37D49">
        <w:rPr>
          <w:bCs/>
          <w:szCs w:val="28"/>
          <w:lang w:eastAsia="vi-VN"/>
        </w:rPr>
        <w:t>C</w:t>
      </w:r>
      <w:r w:rsidRPr="00E37D49">
        <w:rPr>
          <w:bCs/>
          <w:szCs w:val="28"/>
          <w:lang w:val="vi-VN" w:eastAsia="vi-VN"/>
        </w:rPr>
        <w:t>hưa đạt.</w:t>
      </w:r>
    </w:p>
    <w:p w:rsidR="00B42A70" w:rsidRPr="00E37D49" w:rsidRDefault="00B42A70" w:rsidP="00B42A70">
      <w:pPr>
        <w:spacing w:before="120"/>
        <w:ind w:firstLine="720"/>
        <w:jc w:val="both"/>
        <w:rPr>
          <w:rStyle w:val="Bodytext2"/>
          <w:b/>
          <w:bCs/>
          <w:szCs w:val="28"/>
          <w:lang w:eastAsia="vi-VN"/>
        </w:rPr>
      </w:pPr>
      <w:r w:rsidRPr="00E37D49">
        <w:rPr>
          <w:rStyle w:val="Bodytext2"/>
          <w:b/>
          <w:bCs/>
          <w:szCs w:val="28"/>
          <w:lang w:eastAsia="vi-VN"/>
        </w:rPr>
        <w:t xml:space="preserve">2. Đánh giá kết quả của giáo viên dự thi: </w:t>
      </w:r>
    </w:p>
    <w:p w:rsidR="00B42A70" w:rsidRPr="00E37D49" w:rsidRDefault="00B42A70" w:rsidP="00B42A70">
      <w:pPr>
        <w:spacing w:before="120"/>
        <w:ind w:firstLine="720"/>
        <w:jc w:val="both"/>
        <w:rPr>
          <w:rStyle w:val="Bodytext2"/>
          <w:bCs/>
          <w:szCs w:val="28"/>
          <w:lang w:eastAsia="vi-VN"/>
        </w:rPr>
      </w:pPr>
      <w:r w:rsidRPr="00206D47">
        <w:rPr>
          <w:rStyle w:val="Bodytext2"/>
          <w:bCs/>
          <w:sz w:val="28"/>
          <w:szCs w:val="28"/>
          <w:lang w:eastAsia="vi-VN"/>
        </w:rPr>
        <w:t xml:space="preserve">Giáo viên đạt danh hiệu giáo viên giỏi cấp </w:t>
      </w:r>
      <w:r w:rsidR="002B235D" w:rsidRPr="00206D47">
        <w:rPr>
          <w:rStyle w:val="Bodytext2"/>
          <w:bCs/>
          <w:sz w:val="28"/>
          <w:szCs w:val="28"/>
          <w:lang w:eastAsia="vi-VN"/>
        </w:rPr>
        <w:t>trường</w:t>
      </w:r>
      <w:r w:rsidRPr="00206D47">
        <w:rPr>
          <w:rStyle w:val="Bodytext2"/>
          <w:bCs/>
          <w:sz w:val="28"/>
          <w:szCs w:val="28"/>
          <w:lang w:eastAsia="vi-VN"/>
        </w:rPr>
        <w:t xml:space="preserve"> phải đảm bảo: Phần thực hành tiết dạy được ít nhất 2/3 số giám khảo đánh giá loại Giỏi, và không có giám khảo đánh giá là loại Trung bình trở xuống; phần trình bày biện pháp được ít nhất 2/3 số giám khảo đánh giá mức Đạt</w:t>
      </w:r>
      <w:r w:rsidRPr="00E37D49">
        <w:rPr>
          <w:rStyle w:val="Bodytext2"/>
          <w:bCs/>
          <w:szCs w:val="28"/>
          <w:lang w:eastAsia="vi-VN"/>
        </w:rPr>
        <w:t>.</w:t>
      </w:r>
    </w:p>
    <w:p w:rsidR="00B42A70" w:rsidRPr="00E37D49" w:rsidRDefault="00B42A70" w:rsidP="00B42A70">
      <w:pPr>
        <w:spacing w:before="120"/>
        <w:ind w:firstLine="720"/>
        <w:jc w:val="both"/>
        <w:rPr>
          <w:rStyle w:val="Bodytext2"/>
          <w:szCs w:val="28"/>
        </w:rPr>
      </w:pPr>
      <w:r w:rsidRPr="00E37D49">
        <w:rPr>
          <w:szCs w:val="28"/>
        </w:rPr>
        <w:lastRenderedPageBreak/>
        <w:t xml:space="preserve">Danh hiệu giáo viên giỏi cấp </w:t>
      </w:r>
      <w:r w:rsidR="002B235D">
        <w:rPr>
          <w:szCs w:val="28"/>
        </w:rPr>
        <w:t xml:space="preserve">trường </w:t>
      </w:r>
      <w:r w:rsidRPr="00E37D49">
        <w:rPr>
          <w:szCs w:val="28"/>
        </w:rPr>
        <w:t xml:space="preserve"> </w:t>
      </w:r>
      <w:r w:rsidRPr="00E37D49">
        <w:rPr>
          <w:szCs w:val="28"/>
          <w:lang w:val="vi-VN" w:eastAsia="vi-VN"/>
        </w:rPr>
        <w:t>được bảo lưu trong thời hạn 0</w:t>
      </w:r>
      <w:r w:rsidRPr="00E37D49">
        <w:rPr>
          <w:szCs w:val="28"/>
          <w:lang w:eastAsia="vi-VN"/>
        </w:rPr>
        <w:t>2</w:t>
      </w:r>
      <w:r w:rsidRPr="00E37D49">
        <w:rPr>
          <w:szCs w:val="28"/>
          <w:lang w:val="vi-VN" w:eastAsia="vi-VN"/>
        </w:rPr>
        <w:t xml:space="preserve"> năm tiếp theo </w:t>
      </w:r>
      <w:r w:rsidRPr="00E37D49">
        <w:rPr>
          <w:szCs w:val="28"/>
          <w:lang w:eastAsia="vi-VN"/>
        </w:rPr>
        <w:t xml:space="preserve">với </w:t>
      </w:r>
      <w:r w:rsidRPr="00E37D49">
        <w:rPr>
          <w:szCs w:val="28"/>
          <w:lang w:val="vi-VN" w:eastAsia="vi-VN"/>
        </w:rPr>
        <w:t>năm được công nhận.</w:t>
      </w:r>
      <w:r w:rsidRPr="00E37D49">
        <w:rPr>
          <w:szCs w:val="28"/>
          <w:lang w:eastAsia="vi-VN"/>
        </w:rPr>
        <w:t xml:space="preserve"> </w:t>
      </w:r>
    </w:p>
    <w:p w:rsidR="00B42A70" w:rsidRPr="00E37D49" w:rsidRDefault="00B42A70" w:rsidP="00B42A70">
      <w:pPr>
        <w:spacing w:before="120"/>
        <w:ind w:firstLine="720"/>
        <w:jc w:val="both"/>
        <w:rPr>
          <w:rStyle w:val="Bodytext2"/>
          <w:b/>
          <w:bCs/>
          <w:szCs w:val="28"/>
          <w:lang w:eastAsia="vi-VN"/>
        </w:rPr>
      </w:pPr>
      <w:r w:rsidRPr="00E37D49">
        <w:rPr>
          <w:rStyle w:val="Bodytext2"/>
          <w:b/>
          <w:bCs/>
          <w:szCs w:val="28"/>
          <w:lang w:eastAsia="vi-VN"/>
        </w:rPr>
        <w:t>3. Công bố kết quả Hội thi:</w:t>
      </w:r>
    </w:p>
    <w:p w:rsidR="00B42A70" w:rsidRPr="00206D47" w:rsidRDefault="00B42A70" w:rsidP="00B42A70">
      <w:pPr>
        <w:spacing w:before="120"/>
        <w:ind w:firstLine="720"/>
        <w:jc w:val="both"/>
        <w:rPr>
          <w:rStyle w:val="Bodytext2"/>
          <w:bCs/>
          <w:sz w:val="28"/>
          <w:szCs w:val="28"/>
          <w:lang w:eastAsia="vi-VN"/>
        </w:rPr>
      </w:pPr>
      <w:r w:rsidRPr="00206D47">
        <w:rPr>
          <w:rStyle w:val="Bodytext2"/>
          <w:bCs/>
          <w:sz w:val="28"/>
          <w:szCs w:val="28"/>
          <w:lang w:eastAsia="vi-VN"/>
        </w:rPr>
        <w:t xml:space="preserve">Kết quả Hội thi được gửi đến các </w:t>
      </w:r>
      <w:r w:rsidR="003B7655" w:rsidRPr="00206D47">
        <w:rPr>
          <w:rStyle w:val="Bodytext2"/>
          <w:bCs/>
          <w:sz w:val="28"/>
          <w:szCs w:val="28"/>
          <w:lang w:eastAsia="vi-VN"/>
        </w:rPr>
        <w:t>cá nhân</w:t>
      </w:r>
      <w:r w:rsidRPr="00206D47">
        <w:rPr>
          <w:rStyle w:val="Bodytext2"/>
          <w:bCs/>
          <w:sz w:val="28"/>
          <w:szCs w:val="28"/>
          <w:lang w:eastAsia="vi-VN"/>
        </w:rPr>
        <w:t xml:space="preserve"> dự thi. Chậm nhất sau 05 ngày làm việc có báo cáo kết quả Hội thi về cơ quan quản lý cấp trên trực tiếp.</w:t>
      </w:r>
    </w:p>
    <w:p w:rsidR="00B42A70" w:rsidRPr="00E37D49" w:rsidRDefault="00B42A70" w:rsidP="00B42A70">
      <w:pPr>
        <w:pStyle w:val="NormalWeb"/>
        <w:spacing w:before="120" w:beforeAutospacing="0" w:after="0" w:afterAutospacing="0"/>
        <w:ind w:firstLine="720"/>
        <w:jc w:val="both"/>
        <w:rPr>
          <w:b/>
          <w:bCs/>
          <w:sz w:val="28"/>
          <w:szCs w:val="28"/>
        </w:rPr>
      </w:pPr>
      <w:r w:rsidRPr="00E37D49">
        <w:rPr>
          <w:b/>
          <w:bCs/>
          <w:sz w:val="28"/>
          <w:szCs w:val="28"/>
        </w:rPr>
        <w:t>4. Khiếu nại</w:t>
      </w:r>
    </w:p>
    <w:p w:rsidR="00B42A70" w:rsidRPr="00E37D49" w:rsidRDefault="00B42A70" w:rsidP="00B42A70">
      <w:pPr>
        <w:pStyle w:val="NormalWeb"/>
        <w:spacing w:before="120" w:beforeAutospacing="0" w:after="0" w:afterAutospacing="0"/>
        <w:ind w:firstLine="720"/>
        <w:jc w:val="both"/>
        <w:rPr>
          <w:sz w:val="28"/>
          <w:szCs w:val="28"/>
        </w:rPr>
      </w:pPr>
      <w:r w:rsidRPr="00E37D49">
        <w:rPr>
          <w:sz w:val="28"/>
          <w:szCs w:val="28"/>
        </w:rPr>
        <w:t xml:space="preserve">Cá nhân, tổ chức có quyền khiếu nại về từng nội dung thi. Cá nhân, tổ chức khiếu nại phải nộp đơn và có xác nhận của </w:t>
      </w:r>
      <w:r w:rsidR="003B7655">
        <w:rPr>
          <w:sz w:val="28"/>
          <w:szCs w:val="28"/>
        </w:rPr>
        <w:t>tổ chuyên môn</w:t>
      </w:r>
      <w:r w:rsidR="00206D47">
        <w:rPr>
          <w:sz w:val="28"/>
          <w:szCs w:val="28"/>
        </w:rPr>
        <w:t xml:space="preserve"> </w:t>
      </w:r>
      <w:r w:rsidRPr="00E37D49">
        <w:rPr>
          <w:sz w:val="28"/>
          <w:szCs w:val="28"/>
        </w:rPr>
        <w:t>. Ban tổ chức sẽ giải quyết khiếu nại trước khi kết thúc Hội thi.</w:t>
      </w:r>
    </w:p>
    <w:p w:rsidR="00B42A70" w:rsidRPr="00E37D49" w:rsidRDefault="00B42A70" w:rsidP="00B42A70">
      <w:pPr>
        <w:spacing w:before="120"/>
        <w:ind w:firstLine="720"/>
        <w:jc w:val="both"/>
        <w:rPr>
          <w:b/>
          <w:bCs/>
          <w:szCs w:val="28"/>
        </w:rPr>
      </w:pPr>
      <w:r w:rsidRPr="00E37D49">
        <w:rPr>
          <w:b/>
          <w:bCs/>
          <w:szCs w:val="28"/>
        </w:rPr>
        <w:t xml:space="preserve">V. Hồ sơ đăng ký dự thi </w:t>
      </w:r>
    </w:p>
    <w:p w:rsidR="00B42A70" w:rsidRPr="00E37D49" w:rsidRDefault="00B42A70" w:rsidP="00B42A70">
      <w:pPr>
        <w:spacing w:before="120"/>
        <w:ind w:firstLine="720"/>
        <w:jc w:val="both"/>
        <w:rPr>
          <w:szCs w:val="28"/>
          <w:lang w:eastAsia="vi-VN"/>
        </w:rPr>
      </w:pPr>
      <w:r w:rsidRPr="00E37D49">
        <w:rPr>
          <w:szCs w:val="28"/>
          <w:lang w:eastAsia="vi-VN"/>
        </w:rPr>
        <w:t>1. D</w:t>
      </w:r>
      <w:r w:rsidRPr="00E37D49">
        <w:rPr>
          <w:szCs w:val="28"/>
          <w:lang w:val="vi-VN" w:eastAsia="vi-VN"/>
        </w:rPr>
        <w:t xml:space="preserve">anh sách </w:t>
      </w:r>
      <w:r w:rsidRPr="00E37D49">
        <w:rPr>
          <w:szCs w:val="28"/>
          <w:lang w:eastAsia="vi-VN"/>
        </w:rPr>
        <w:t xml:space="preserve">các </w:t>
      </w:r>
      <w:r w:rsidRPr="00E37D49">
        <w:rPr>
          <w:szCs w:val="28"/>
          <w:lang w:val="vi-VN" w:eastAsia="vi-VN"/>
        </w:rPr>
        <w:t>giáo viên đăng k</w:t>
      </w:r>
      <w:r w:rsidRPr="00E37D49">
        <w:rPr>
          <w:szCs w:val="28"/>
          <w:lang w:eastAsia="vi-VN"/>
        </w:rPr>
        <w:t>í</w:t>
      </w:r>
      <w:r w:rsidRPr="00E37D49">
        <w:rPr>
          <w:szCs w:val="28"/>
          <w:lang w:val="vi-VN" w:eastAsia="vi-VN"/>
        </w:rPr>
        <w:t xml:space="preserve"> dự thi cấp </w:t>
      </w:r>
      <w:r w:rsidR="003B7655">
        <w:rPr>
          <w:szCs w:val="28"/>
          <w:lang w:eastAsia="vi-VN"/>
        </w:rPr>
        <w:t xml:space="preserve">trường nhập </w:t>
      </w:r>
      <w:r w:rsidRPr="00E37D49">
        <w:rPr>
          <w:szCs w:val="28"/>
          <w:lang w:val="vi-VN" w:eastAsia="vi-VN"/>
        </w:rPr>
        <w:t xml:space="preserve"> </w:t>
      </w:r>
      <w:r w:rsidRPr="00E37D49">
        <w:rPr>
          <w:i/>
          <w:szCs w:val="28"/>
          <w:lang w:eastAsia="vi-VN"/>
        </w:rPr>
        <w:t xml:space="preserve">( </w:t>
      </w:r>
      <w:r w:rsidR="003B7655" w:rsidRPr="00E37D49">
        <w:rPr>
          <w:i/>
          <w:szCs w:val="28"/>
          <w:lang w:eastAsia="vi-VN"/>
        </w:rPr>
        <w:t>Mẫu đính kèm</w:t>
      </w:r>
      <w:r w:rsidR="003B7655">
        <w:rPr>
          <w:i/>
          <w:szCs w:val="28"/>
          <w:lang w:eastAsia="vi-VN"/>
        </w:rPr>
        <w:t xml:space="preserve"> đường lil</w:t>
      </w:r>
      <w:r w:rsidRPr="00E37D49">
        <w:rPr>
          <w:i/>
          <w:szCs w:val="28"/>
          <w:lang w:eastAsia="vi-VN"/>
        </w:rPr>
        <w:t>)</w:t>
      </w:r>
      <w:r w:rsidRPr="00E37D49">
        <w:rPr>
          <w:szCs w:val="28"/>
          <w:lang w:eastAsia="vi-VN"/>
        </w:rPr>
        <w:t xml:space="preserve">; </w:t>
      </w:r>
    </w:p>
    <w:p w:rsidR="00B42A70" w:rsidRPr="00834B8B" w:rsidRDefault="00B42A70" w:rsidP="00834B8B">
      <w:pPr>
        <w:pStyle w:val="NormalWeb"/>
        <w:spacing w:before="120" w:beforeAutospacing="0" w:after="0" w:afterAutospacing="0"/>
        <w:ind w:firstLine="720"/>
        <w:jc w:val="both"/>
        <w:rPr>
          <w:sz w:val="28"/>
          <w:szCs w:val="28"/>
        </w:rPr>
      </w:pPr>
      <w:r w:rsidRPr="00E37D49">
        <w:rPr>
          <w:sz w:val="28"/>
          <w:szCs w:val="28"/>
        </w:rPr>
        <w:t xml:space="preserve">2. Bản đăng kí tham dự Hội thi cấp </w:t>
      </w:r>
      <w:r w:rsidR="003B7655">
        <w:rPr>
          <w:sz w:val="28"/>
          <w:szCs w:val="28"/>
        </w:rPr>
        <w:t xml:space="preserve">trường </w:t>
      </w:r>
      <w:r w:rsidRPr="00E37D49">
        <w:rPr>
          <w:sz w:val="28"/>
          <w:szCs w:val="28"/>
        </w:rPr>
        <w:t xml:space="preserve"> </w:t>
      </w:r>
      <w:r w:rsidRPr="00E37D49">
        <w:rPr>
          <w:i/>
          <w:sz w:val="28"/>
          <w:szCs w:val="28"/>
          <w:lang w:eastAsia="vi-VN"/>
        </w:rPr>
        <w:t>(Mẫu đính kèm</w:t>
      </w:r>
      <w:r w:rsidR="003B7655">
        <w:rPr>
          <w:i/>
          <w:sz w:val="28"/>
          <w:szCs w:val="28"/>
          <w:lang w:eastAsia="vi-VN"/>
        </w:rPr>
        <w:t xml:space="preserve"> đường lil</w:t>
      </w:r>
      <w:r w:rsidRPr="00E37D49">
        <w:rPr>
          <w:i/>
          <w:sz w:val="28"/>
          <w:szCs w:val="28"/>
          <w:lang w:eastAsia="vi-VN"/>
        </w:rPr>
        <w:t>)</w:t>
      </w:r>
      <w:r w:rsidRPr="00E37D49">
        <w:rPr>
          <w:sz w:val="28"/>
          <w:szCs w:val="28"/>
          <w:lang w:eastAsia="vi-VN"/>
        </w:rPr>
        <w:t>;</w:t>
      </w:r>
    </w:p>
    <w:p w:rsidR="00B42A70" w:rsidRDefault="00834B8B" w:rsidP="00B42A70">
      <w:pPr>
        <w:spacing w:before="120"/>
        <w:ind w:firstLine="720"/>
        <w:jc w:val="both"/>
        <w:rPr>
          <w:bCs/>
          <w:szCs w:val="28"/>
        </w:rPr>
      </w:pPr>
      <w:r>
        <w:rPr>
          <w:szCs w:val="28"/>
          <w:lang w:eastAsia="vi-VN"/>
        </w:rPr>
        <w:t>3</w:t>
      </w:r>
      <w:r w:rsidR="00B42A70" w:rsidRPr="00E37D49">
        <w:rPr>
          <w:szCs w:val="28"/>
          <w:lang w:eastAsia="vi-VN"/>
        </w:rPr>
        <w:t xml:space="preserve">. Bản thuyết minh </w:t>
      </w:r>
      <w:r w:rsidR="00B42A70" w:rsidRPr="00E37D49">
        <w:rPr>
          <w:szCs w:val="28"/>
          <w:lang w:val="vi-VN" w:eastAsia="vi-VN"/>
        </w:rPr>
        <w:t xml:space="preserve">biện pháp </w:t>
      </w:r>
      <w:r w:rsidR="00B42A70" w:rsidRPr="00E37D49">
        <w:rPr>
          <w:szCs w:val="28"/>
          <w:lang w:eastAsia="vi-VN"/>
        </w:rPr>
        <w:t>giáo dục học sinh,</w:t>
      </w:r>
      <w:r w:rsidR="00B42A70" w:rsidRPr="00E37D49">
        <w:rPr>
          <w:szCs w:val="28"/>
          <w:lang w:val="vi-VN" w:eastAsia="vi-VN"/>
        </w:rPr>
        <w:t xml:space="preserve"> kèm theo minh chứng về việc giúp học sinh tiến bộ rõ rệt thông qua công tác</w:t>
      </w:r>
      <w:r w:rsidR="00B42A70" w:rsidRPr="00E37D49">
        <w:rPr>
          <w:szCs w:val="28"/>
          <w:lang w:eastAsia="vi-VN"/>
        </w:rPr>
        <w:t xml:space="preserve"> </w:t>
      </w:r>
      <w:r>
        <w:rPr>
          <w:szCs w:val="28"/>
          <w:lang w:eastAsia="vi-VN"/>
        </w:rPr>
        <w:t>giảng dạy</w:t>
      </w:r>
      <w:r w:rsidR="00B42A70" w:rsidRPr="00E37D49">
        <w:rPr>
          <w:szCs w:val="28"/>
          <w:lang w:eastAsia="vi-VN"/>
        </w:rPr>
        <w:t xml:space="preserve"> </w:t>
      </w:r>
      <w:r w:rsidR="00B42A70" w:rsidRPr="00E37D49">
        <w:rPr>
          <w:bCs/>
          <w:i/>
          <w:szCs w:val="28"/>
          <w:lang w:val="vi-VN"/>
        </w:rPr>
        <w:t xml:space="preserve">(không quy định số trang A4, in 2 mặt, </w:t>
      </w:r>
      <w:r w:rsidR="00B42A70" w:rsidRPr="00E37D49">
        <w:rPr>
          <w:bCs/>
          <w:i/>
          <w:szCs w:val="28"/>
        </w:rPr>
        <w:t xml:space="preserve">có xác nhận của </w:t>
      </w:r>
      <w:r>
        <w:rPr>
          <w:bCs/>
          <w:i/>
          <w:szCs w:val="28"/>
        </w:rPr>
        <w:t xml:space="preserve">TTCM </w:t>
      </w:r>
      <w:r w:rsidR="00B42A70" w:rsidRPr="00E37D49">
        <w:rPr>
          <w:bCs/>
          <w:i/>
          <w:szCs w:val="28"/>
        </w:rPr>
        <w:t xml:space="preserve"> nhà trường, </w:t>
      </w:r>
      <w:r w:rsidR="00B42A70" w:rsidRPr="00E37D49">
        <w:rPr>
          <w:bCs/>
          <w:i/>
          <w:szCs w:val="28"/>
          <w:lang w:val="vi-VN"/>
        </w:rPr>
        <w:t>photo</w:t>
      </w:r>
      <w:r>
        <w:rPr>
          <w:bCs/>
          <w:i/>
          <w:szCs w:val="28"/>
        </w:rPr>
        <w:t xml:space="preserve"> nộp 01</w:t>
      </w:r>
      <w:r w:rsidR="00B42A70" w:rsidRPr="00E37D49">
        <w:rPr>
          <w:bCs/>
          <w:i/>
          <w:szCs w:val="28"/>
          <w:lang w:val="vi-VN"/>
        </w:rPr>
        <w:t xml:space="preserve"> bản)</w:t>
      </w:r>
      <w:r w:rsidR="00B42A70" w:rsidRPr="00E37D49">
        <w:rPr>
          <w:bCs/>
          <w:szCs w:val="28"/>
        </w:rPr>
        <w:t>.</w:t>
      </w:r>
    </w:p>
    <w:p w:rsidR="00C82FEB" w:rsidRPr="00E37D49" w:rsidRDefault="00C82FEB" w:rsidP="00B42A70">
      <w:pPr>
        <w:spacing w:before="120"/>
        <w:ind w:firstLine="720"/>
        <w:jc w:val="both"/>
        <w:rPr>
          <w:bCs/>
          <w:szCs w:val="28"/>
          <w:lang w:eastAsia="vi-VN"/>
        </w:rPr>
      </w:pPr>
      <w:r>
        <w:rPr>
          <w:bCs/>
          <w:szCs w:val="28"/>
        </w:rPr>
        <w:t>Tất cả giáo viên đăng ký dự thi qua lil chia sẽ hạng chót trước ngày 10/10/2022.</w:t>
      </w:r>
    </w:p>
    <w:p w:rsidR="00B42A70" w:rsidRPr="00E37D49" w:rsidRDefault="00B42A70" w:rsidP="00B42A70">
      <w:pPr>
        <w:spacing w:before="120"/>
        <w:ind w:firstLine="720"/>
        <w:jc w:val="both"/>
        <w:rPr>
          <w:b/>
          <w:szCs w:val="28"/>
          <w:lang w:val="vi-VN"/>
        </w:rPr>
      </w:pPr>
      <w:r w:rsidRPr="00E37D49">
        <w:rPr>
          <w:b/>
          <w:szCs w:val="28"/>
        </w:rPr>
        <w:t xml:space="preserve">VI. </w:t>
      </w:r>
      <w:r w:rsidRPr="00E37D49">
        <w:rPr>
          <w:b/>
          <w:szCs w:val="28"/>
          <w:lang w:val="vi-VN"/>
        </w:rPr>
        <w:t>Tổ chức thực hiện</w:t>
      </w:r>
    </w:p>
    <w:p w:rsidR="00B42A70" w:rsidRPr="00E37D49" w:rsidRDefault="00B42A70" w:rsidP="00B42A70">
      <w:pPr>
        <w:spacing w:before="120"/>
        <w:ind w:firstLine="720"/>
        <w:jc w:val="both"/>
        <w:rPr>
          <w:bCs/>
          <w:szCs w:val="28"/>
          <w:u w:val="single"/>
        </w:rPr>
      </w:pPr>
      <w:r>
        <w:rPr>
          <w:bCs/>
          <w:szCs w:val="28"/>
        </w:rPr>
        <w:t xml:space="preserve">Căn cứ vào kế hoạch </w:t>
      </w:r>
      <w:r w:rsidR="00B01E4E">
        <w:rPr>
          <w:bCs/>
          <w:szCs w:val="28"/>
        </w:rPr>
        <w:t>TTCM các tổ</w:t>
      </w:r>
      <w:r w:rsidRPr="00E37D49">
        <w:rPr>
          <w:bCs/>
          <w:szCs w:val="28"/>
        </w:rPr>
        <w:t xml:space="preserve">, </w:t>
      </w:r>
      <w:r w:rsidRPr="00E37D49">
        <w:rPr>
          <w:bCs/>
          <w:szCs w:val="28"/>
          <w:lang w:val="vi-VN"/>
        </w:rPr>
        <w:t>tập hợp hồ sơ đăng kí dự thi gửi</w:t>
      </w:r>
      <w:r w:rsidRPr="00E37D49">
        <w:rPr>
          <w:bCs/>
          <w:szCs w:val="28"/>
        </w:rPr>
        <w:t xml:space="preserve"> (01 bộ chính thức) </w:t>
      </w:r>
      <w:r w:rsidRPr="00E37D49">
        <w:rPr>
          <w:bCs/>
          <w:szCs w:val="28"/>
          <w:lang w:val="vi-VN"/>
        </w:rPr>
        <w:t xml:space="preserve">về </w:t>
      </w:r>
      <w:r w:rsidR="00B01E4E">
        <w:rPr>
          <w:bCs/>
          <w:szCs w:val="28"/>
        </w:rPr>
        <w:t>Bộ phận chuyên môn</w:t>
      </w:r>
      <w:r w:rsidRPr="00E37D49">
        <w:rPr>
          <w:bCs/>
          <w:szCs w:val="28"/>
          <w:lang w:val="vi-VN"/>
        </w:rPr>
        <w:t xml:space="preserve"> (</w:t>
      </w:r>
      <w:r w:rsidRPr="00E37D49">
        <w:rPr>
          <w:bCs/>
          <w:szCs w:val="28"/>
        </w:rPr>
        <w:t xml:space="preserve">đ/c </w:t>
      </w:r>
      <w:r w:rsidR="00B01E4E">
        <w:rPr>
          <w:bCs/>
          <w:szCs w:val="28"/>
        </w:rPr>
        <w:t>Chim</w:t>
      </w:r>
      <w:r w:rsidRPr="00E37D49">
        <w:rPr>
          <w:bCs/>
          <w:szCs w:val="28"/>
          <w:lang w:val="vi-VN"/>
        </w:rPr>
        <w:t xml:space="preserve">) trước ngày </w:t>
      </w:r>
      <w:r w:rsidR="00B01E4E">
        <w:rPr>
          <w:bCs/>
          <w:szCs w:val="28"/>
        </w:rPr>
        <w:t>28/10</w:t>
      </w:r>
      <w:r w:rsidRPr="00E37D49">
        <w:rPr>
          <w:bCs/>
          <w:szCs w:val="28"/>
          <w:lang w:val="vi-VN"/>
        </w:rPr>
        <w:t>/20</w:t>
      </w:r>
      <w:r w:rsidRPr="00E37D49">
        <w:rPr>
          <w:bCs/>
          <w:szCs w:val="28"/>
        </w:rPr>
        <w:t>2</w:t>
      </w:r>
      <w:r>
        <w:rPr>
          <w:bCs/>
          <w:szCs w:val="28"/>
        </w:rPr>
        <w:t>2</w:t>
      </w:r>
      <w:r w:rsidRPr="00E37D49">
        <w:rPr>
          <w:bCs/>
          <w:szCs w:val="28"/>
          <w:lang w:val="vi-VN"/>
        </w:rPr>
        <w:t xml:space="preserve"> đồng thời gửi file mềm qua địa chỉ mail</w:t>
      </w:r>
      <w:r w:rsidRPr="00E37D49">
        <w:rPr>
          <w:bCs/>
          <w:szCs w:val="28"/>
        </w:rPr>
        <w:t>:</w:t>
      </w:r>
      <w:r w:rsidRPr="00E37D49">
        <w:rPr>
          <w:bCs/>
          <w:szCs w:val="28"/>
          <w:lang w:val="vi-VN"/>
        </w:rPr>
        <w:t xml:space="preserve"> </w:t>
      </w:r>
      <w:r w:rsidR="00B01E4E">
        <w:rPr>
          <w:bCs/>
          <w:i/>
          <w:szCs w:val="28"/>
          <w:u w:val="single"/>
        </w:rPr>
        <w:t>vvchim</w:t>
      </w:r>
      <w:r>
        <w:rPr>
          <w:bCs/>
          <w:i/>
          <w:szCs w:val="28"/>
          <w:u w:val="single"/>
        </w:rPr>
        <w:t>@vinhthuan.edu.vn</w:t>
      </w:r>
      <w:r w:rsidRPr="00E37D49">
        <w:rPr>
          <w:bCs/>
          <w:szCs w:val="28"/>
          <w:lang w:val="vi-VN"/>
        </w:rPr>
        <w:t>.</w:t>
      </w:r>
    </w:p>
    <w:p w:rsidR="00B42A70" w:rsidRPr="00E37D49" w:rsidRDefault="00B42A70" w:rsidP="00B42A70">
      <w:pPr>
        <w:spacing w:before="120"/>
        <w:ind w:firstLine="720"/>
        <w:jc w:val="both"/>
        <w:rPr>
          <w:bCs/>
          <w:szCs w:val="28"/>
        </w:rPr>
      </w:pPr>
      <w:r w:rsidRPr="00E37D49">
        <w:rPr>
          <w:bCs/>
          <w:szCs w:val="28"/>
          <w:lang w:val="vi-VN"/>
        </w:rPr>
        <w:t xml:space="preserve">Đề nghị </w:t>
      </w:r>
      <w:r w:rsidR="00B01E4E">
        <w:rPr>
          <w:bCs/>
          <w:szCs w:val="28"/>
        </w:rPr>
        <w:t>tổ trưởng chuyên môn</w:t>
      </w:r>
      <w:r w:rsidRPr="00E37D49">
        <w:rPr>
          <w:bCs/>
          <w:szCs w:val="28"/>
        </w:rPr>
        <w:t xml:space="preserve"> các </w:t>
      </w:r>
      <w:r w:rsidR="00B01E4E">
        <w:rPr>
          <w:bCs/>
          <w:szCs w:val="28"/>
        </w:rPr>
        <w:t xml:space="preserve">tổ </w:t>
      </w:r>
      <w:r w:rsidRPr="00E37D49">
        <w:rPr>
          <w:bCs/>
          <w:szCs w:val="28"/>
        </w:rPr>
        <w:t>triển khai</w:t>
      </w:r>
      <w:r w:rsidRPr="00E37D49">
        <w:rPr>
          <w:bCs/>
          <w:szCs w:val="28"/>
          <w:lang w:val="vi-VN"/>
        </w:rPr>
        <w:t xml:space="preserve"> kế hoạch này đến </w:t>
      </w:r>
      <w:r w:rsidRPr="00E37D49">
        <w:rPr>
          <w:bCs/>
          <w:szCs w:val="28"/>
        </w:rPr>
        <w:t>tận giáo viên</w:t>
      </w:r>
      <w:r w:rsidRPr="00E37D49">
        <w:rPr>
          <w:bCs/>
          <w:szCs w:val="28"/>
          <w:lang w:val="vi-VN"/>
        </w:rPr>
        <w:t xml:space="preserve"> và </w:t>
      </w:r>
      <w:r w:rsidRPr="00E37D49">
        <w:rPr>
          <w:bCs/>
          <w:szCs w:val="28"/>
        </w:rPr>
        <w:t xml:space="preserve">tổ chức </w:t>
      </w:r>
      <w:r w:rsidRPr="00E37D49">
        <w:rPr>
          <w:bCs/>
          <w:szCs w:val="28"/>
          <w:lang w:val="vi-VN"/>
        </w:rPr>
        <w:t xml:space="preserve">chọn cử giáo viên dự thi theo đúng nội dung hướng dẫn. </w:t>
      </w:r>
      <w:r w:rsidRPr="00E37D49">
        <w:rPr>
          <w:bCs/>
          <w:szCs w:val="28"/>
        </w:rPr>
        <w:t xml:space="preserve">Trong quá trình thực hiện có gì khó khăn, vướng mắc liên hệ trực tiếp đ/c </w:t>
      </w:r>
      <w:r w:rsidR="00B01E4E">
        <w:rPr>
          <w:bCs/>
          <w:szCs w:val="28"/>
        </w:rPr>
        <w:t xml:space="preserve">Chim </w:t>
      </w:r>
      <w:r w:rsidRPr="00E37D49">
        <w:rPr>
          <w:bCs/>
          <w:szCs w:val="28"/>
        </w:rPr>
        <w:t xml:space="preserve"> để trao đổi, giải thích thêm./.</w:t>
      </w:r>
    </w:p>
    <w:p w:rsidR="00B42A70" w:rsidRPr="00E37D49" w:rsidRDefault="00B42A70" w:rsidP="00B42A70">
      <w:pPr>
        <w:spacing w:before="60" w:after="60"/>
        <w:ind w:firstLine="374"/>
        <w:jc w:val="both"/>
        <w:rPr>
          <w:b/>
          <w:szCs w:val="28"/>
        </w:rPr>
      </w:pPr>
    </w:p>
    <w:tbl>
      <w:tblPr>
        <w:tblW w:w="9473" w:type="dxa"/>
        <w:tblCellMar>
          <w:left w:w="0" w:type="dxa"/>
          <w:right w:w="0" w:type="dxa"/>
        </w:tblCellMar>
        <w:tblLook w:val="0000" w:firstRow="0" w:lastRow="0" w:firstColumn="0" w:lastColumn="0" w:noHBand="0" w:noVBand="0"/>
      </w:tblPr>
      <w:tblGrid>
        <w:gridCol w:w="4882"/>
        <w:gridCol w:w="4591"/>
      </w:tblGrid>
      <w:tr w:rsidR="00B42A70" w:rsidRPr="00E37D49" w:rsidTr="007C05D4">
        <w:tc>
          <w:tcPr>
            <w:tcW w:w="4882" w:type="dxa"/>
            <w:tcMar>
              <w:top w:w="0" w:type="dxa"/>
              <w:left w:w="108" w:type="dxa"/>
              <w:bottom w:w="0" w:type="dxa"/>
              <w:right w:w="108" w:type="dxa"/>
            </w:tcMar>
          </w:tcPr>
          <w:p w:rsidR="00B42A70" w:rsidRPr="00E37D49" w:rsidRDefault="00B42A70" w:rsidP="007C05D4">
            <w:pPr>
              <w:rPr>
                <w:b/>
                <w:bCs/>
                <w:szCs w:val="28"/>
                <w:lang w:val="vi-VN"/>
              </w:rPr>
            </w:pPr>
            <w:r w:rsidRPr="00E37D49">
              <w:rPr>
                <w:b/>
                <w:szCs w:val="28"/>
                <w:lang w:val="vi-VN"/>
              </w:rPr>
              <w:t> </w:t>
            </w:r>
            <w:r w:rsidRPr="00E37D49">
              <w:rPr>
                <w:b/>
                <w:bCs/>
                <w:szCs w:val="28"/>
                <w:lang w:val="vi-VN"/>
              </w:rPr>
              <w:t> </w:t>
            </w:r>
          </w:p>
          <w:p w:rsidR="00B42A70" w:rsidRPr="00E37D49" w:rsidRDefault="00B42A70" w:rsidP="007C05D4">
            <w:pPr>
              <w:rPr>
                <w:bCs/>
                <w:sz w:val="20"/>
                <w:szCs w:val="20"/>
                <w:lang w:val="vi-VN"/>
              </w:rPr>
            </w:pPr>
            <w:r w:rsidRPr="00E37D49">
              <w:rPr>
                <w:b/>
                <w:i/>
                <w:iCs/>
                <w:sz w:val="24"/>
                <w:lang w:val="vi-VN"/>
              </w:rPr>
              <w:t>Nơi nhận:</w:t>
            </w:r>
          </w:p>
          <w:p w:rsidR="00B42A70" w:rsidRPr="00E37D49" w:rsidRDefault="00B42A70" w:rsidP="007C05D4">
            <w:pPr>
              <w:rPr>
                <w:bCs/>
                <w:sz w:val="20"/>
                <w:szCs w:val="20"/>
                <w:lang w:val="vi-VN"/>
              </w:rPr>
            </w:pPr>
            <w:r w:rsidRPr="00E37D49">
              <w:rPr>
                <w:bCs/>
                <w:sz w:val="20"/>
                <w:szCs w:val="20"/>
              </w:rPr>
              <w:t>- Lãnh đạo PGD&amp;ĐT (</w:t>
            </w:r>
            <w:r w:rsidR="00B01E4E">
              <w:rPr>
                <w:bCs/>
                <w:sz w:val="20"/>
                <w:szCs w:val="20"/>
              </w:rPr>
              <w:t>báo cáo</w:t>
            </w:r>
            <w:r w:rsidRPr="00E37D49">
              <w:rPr>
                <w:bCs/>
                <w:sz w:val="20"/>
                <w:szCs w:val="20"/>
                <w:lang w:val="vi-VN"/>
              </w:rPr>
              <w:t>);</w:t>
            </w:r>
          </w:p>
          <w:p w:rsidR="00B01E4E" w:rsidRDefault="00B42A70" w:rsidP="007C05D4">
            <w:pPr>
              <w:jc w:val="both"/>
              <w:rPr>
                <w:bCs/>
                <w:sz w:val="20"/>
                <w:szCs w:val="20"/>
              </w:rPr>
            </w:pPr>
            <w:r w:rsidRPr="00E37D49">
              <w:rPr>
                <w:bCs/>
                <w:sz w:val="20"/>
                <w:szCs w:val="20"/>
              </w:rPr>
              <w:t xml:space="preserve">- </w:t>
            </w:r>
            <w:r w:rsidR="00B01E4E">
              <w:rPr>
                <w:bCs/>
                <w:sz w:val="20"/>
                <w:szCs w:val="20"/>
              </w:rPr>
              <w:t xml:space="preserve">Lãnh đạo  trường </w:t>
            </w:r>
            <w:r w:rsidRPr="00E37D49">
              <w:rPr>
                <w:bCs/>
                <w:sz w:val="20"/>
                <w:szCs w:val="20"/>
              </w:rPr>
              <w:t xml:space="preserve"> (</w:t>
            </w:r>
            <w:r w:rsidR="00B01E4E">
              <w:rPr>
                <w:bCs/>
                <w:sz w:val="20"/>
                <w:szCs w:val="20"/>
              </w:rPr>
              <w:t>Chỉ đạo</w:t>
            </w:r>
            <w:r w:rsidRPr="00E37D49">
              <w:rPr>
                <w:bCs/>
                <w:sz w:val="20"/>
                <w:szCs w:val="20"/>
              </w:rPr>
              <w:t>);</w:t>
            </w:r>
          </w:p>
          <w:p w:rsidR="00B42A70" w:rsidRPr="00E37D49" w:rsidRDefault="00B01E4E" w:rsidP="007C05D4">
            <w:pPr>
              <w:jc w:val="both"/>
              <w:rPr>
                <w:bCs/>
                <w:i/>
                <w:sz w:val="20"/>
                <w:szCs w:val="20"/>
              </w:rPr>
            </w:pPr>
            <w:r>
              <w:rPr>
                <w:bCs/>
                <w:sz w:val="20"/>
                <w:szCs w:val="20"/>
              </w:rPr>
              <w:t>- Các TCM( Thực hiện)</w:t>
            </w:r>
            <w:r w:rsidR="00B42A70" w:rsidRPr="00E37D49">
              <w:rPr>
                <w:bCs/>
                <w:sz w:val="20"/>
                <w:szCs w:val="20"/>
              </w:rPr>
              <w:tab/>
            </w:r>
          </w:p>
          <w:p w:rsidR="00B42A70" w:rsidRPr="00E37D49" w:rsidRDefault="00B42A70" w:rsidP="00B01E4E">
            <w:pPr>
              <w:rPr>
                <w:b/>
                <w:szCs w:val="28"/>
                <w:lang w:val="vi-VN"/>
              </w:rPr>
            </w:pPr>
            <w:r w:rsidRPr="00E37D49">
              <w:rPr>
                <w:bCs/>
                <w:sz w:val="20"/>
                <w:szCs w:val="20"/>
              </w:rPr>
              <w:t xml:space="preserve">- Lưu </w:t>
            </w:r>
            <w:r w:rsidR="00B01E4E">
              <w:rPr>
                <w:bCs/>
                <w:sz w:val="20"/>
                <w:szCs w:val="20"/>
                <w:lang w:val="vi-VN"/>
              </w:rPr>
              <w:t>VT</w:t>
            </w:r>
            <w:r w:rsidRPr="00E37D49">
              <w:rPr>
                <w:bCs/>
                <w:sz w:val="20"/>
                <w:szCs w:val="20"/>
              </w:rPr>
              <w:t>.</w:t>
            </w:r>
            <w:r w:rsidRPr="00E37D49">
              <w:rPr>
                <w:bCs/>
                <w:sz w:val="20"/>
                <w:szCs w:val="20"/>
              </w:rPr>
              <w:tab/>
            </w:r>
            <w:r w:rsidRPr="00E37D49">
              <w:rPr>
                <w:b/>
                <w:szCs w:val="28"/>
              </w:rPr>
              <w:tab/>
            </w:r>
          </w:p>
        </w:tc>
        <w:tc>
          <w:tcPr>
            <w:tcW w:w="4591" w:type="dxa"/>
            <w:tcMar>
              <w:top w:w="0" w:type="dxa"/>
              <w:left w:w="108" w:type="dxa"/>
              <w:bottom w:w="0" w:type="dxa"/>
              <w:right w:w="108" w:type="dxa"/>
            </w:tcMar>
          </w:tcPr>
          <w:p w:rsidR="00B42A70" w:rsidRDefault="00B42A70" w:rsidP="007C05D4">
            <w:pPr>
              <w:rPr>
                <w:b/>
                <w:bCs/>
                <w:szCs w:val="28"/>
              </w:rPr>
            </w:pPr>
            <w:r w:rsidRPr="00E37D49">
              <w:rPr>
                <w:b/>
                <w:bCs/>
                <w:szCs w:val="28"/>
              </w:rPr>
              <w:t xml:space="preserve">          </w:t>
            </w:r>
            <w:r>
              <w:rPr>
                <w:b/>
                <w:bCs/>
                <w:szCs w:val="28"/>
              </w:rPr>
              <w:t xml:space="preserve">KT. </w:t>
            </w:r>
            <w:r w:rsidR="00B01E4E">
              <w:rPr>
                <w:b/>
                <w:bCs/>
                <w:szCs w:val="28"/>
              </w:rPr>
              <w:t xml:space="preserve">HIỆU TRƯỞNG </w:t>
            </w:r>
          </w:p>
          <w:p w:rsidR="00B42A70" w:rsidRPr="00E37D49" w:rsidRDefault="00B01E4E" w:rsidP="00B01E4E">
            <w:pPr>
              <w:rPr>
                <w:b/>
                <w:bCs/>
                <w:szCs w:val="28"/>
              </w:rPr>
            </w:pPr>
            <w:r>
              <w:rPr>
                <w:b/>
                <w:bCs/>
                <w:szCs w:val="28"/>
              </w:rPr>
              <w:t xml:space="preserve">        </w:t>
            </w:r>
            <w:r w:rsidR="00042004">
              <w:rPr>
                <w:b/>
                <w:bCs/>
                <w:szCs w:val="28"/>
              </w:rPr>
              <w:t xml:space="preserve">  </w:t>
            </w:r>
            <w:r>
              <w:rPr>
                <w:b/>
                <w:bCs/>
                <w:szCs w:val="28"/>
              </w:rPr>
              <w:t xml:space="preserve"> PHÓ HIỆU TRƯỞNG </w:t>
            </w:r>
          </w:p>
          <w:p w:rsidR="00B42A70" w:rsidRPr="00E37D49" w:rsidRDefault="00B42A70" w:rsidP="007C05D4">
            <w:pPr>
              <w:rPr>
                <w:b/>
                <w:bCs/>
                <w:szCs w:val="28"/>
              </w:rPr>
            </w:pPr>
          </w:p>
          <w:p w:rsidR="00B42A70" w:rsidRPr="00E37D49" w:rsidRDefault="00B42A70" w:rsidP="007C05D4">
            <w:pPr>
              <w:rPr>
                <w:b/>
                <w:bCs/>
                <w:szCs w:val="28"/>
              </w:rPr>
            </w:pPr>
          </w:p>
          <w:p w:rsidR="00B42A70" w:rsidRPr="00E37D49" w:rsidRDefault="00B01E4E" w:rsidP="007C05D4">
            <w:pPr>
              <w:rPr>
                <w:b/>
                <w:bCs/>
                <w:szCs w:val="28"/>
              </w:rPr>
            </w:pPr>
            <w:r>
              <w:rPr>
                <w:b/>
                <w:bCs/>
                <w:szCs w:val="28"/>
              </w:rPr>
              <w:t xml:space="preserve">                  </w:t>
            </w:r>
          </w:p>
          <w:p w:rsidR="00B42A70" w:rsidRPr="00E37D49" w:rsidRDefault="00042004" w:rsidP="007C05D4">
            <w:pPr>
              <w:rPr>
                <w:b/>
                <w:bCs/>
                <w:szCs w:val="28"/>
              </w:rPr>
            </w:pPr>
            <w:r>
              <w:rPr>
                <w:b/>
                <w:bCs/>
                <w:szCs w:val="28"/>
              </w:rPr>
              <w:t xml:space="preserve">                   Võ Văn Chim</w:t>
            </w:r>
          </w:p>
          <w:p w:rsidR="00B42A70" w:rsidRPr="00E37D49" w:rsidRDefault="00B42A70" w:rsidP="007C05D4">
            <w:pPr>
              <w:rPr>
                <w:b/>
                <w:bCs/>
                <w:szCs w:val="28"/>
              </w:rPr>
            </w:pPr>
            <w:r w:rsidRPr="00E37D49">
              <w:rPr>
                <w:b/>
                <w:bCs/>
                <w:szCs w:val="28"/>
                <w:lang w:val="vi-VN"/>
              </w:rPr>
              <w:br/>
            </w:r>
            <w:r w:rsidRPr="00E37D49">
              <w:rPr>
                <w:b/>
                <w:bCs/>
                <w:szCs w:val="28"/>
              </w:rPr>
              <w:t xml:space="preserve">   </w:t>
            </w:r>
          </w:p>
        </w:tc>
      </w:tr>
    </w:tbl>
    <w:p w:rsidR="00CA6D9D" w:rsidRDefault="00CA6D9D"/>
    <w:sectPr w:rsidR="00CA6D9D"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70"/>
    <w:rsid w:val="00042004"/>
    <w:rsid w:val="000F6FB7"/>
    <w:rsid w:val="001C4C2F"/>
    <w:rsid w:val="00206D47"/>
    <w:rsid w:val="002458B6"/>
    <w:rsid w:val="002B235D"/>
    <w:rsid w:val="002D5586"/>
    <w:rsid w:val="003B7655"/>
    <w:rsid w:val="005B6F5D"/>
    <w:rsid w:val="00691718"/>
    <w:rsid w:val="007B7153"/>
    <w:rsid w:val="00805D68"/>
    <w:rsid w:val="0082237C"/>
    <w:rsid w:val="00834B8B"/>
    <w:rsid w:val="00B01E4E"/>
    <w:rsid w:val="00B42A70"/>
    <w:rsid w:val="00B55511"/>
    <w:rsid w:val="00B8232B"/>
    <w:rsid w:val="00C22EE2"/>
    <w:rsid w:val="00C3645A"/>
    <w:rsid w:val="00C82FEB"/>
    <w:rsid w:val="00CA6D9D"/>
    <w:rsid w:val="00D005B2"/>
    <w:rsid w:val="00D87EF1"/>
    <w:rsid w:val="00F11C7F"/>
    <w:rsid w:val="00FC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913B5-E67E-4452-B72E-3C5F2908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7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2A70"/>
    <w:pPr>
      <w:spacing w:before="100" w:beforeAutospacing="1" w:after="100" w:afterAutospacing="1"/>
    </w:pPr>
    <w:rPr>
      <w:sz w:val="24"/>
    </w:rPr>
  </w:style>
  <w:style w:type="character" w:customStyle="1" w:styleId="Bodytext4">
    <w:name w:val="Body text (4)_"/>
    <w:link w:val="Bodytext40"/>
    <w:uiPriority w:val="99"/>
    <w:locked/>
    <w:rsid w:val="00B42A70"/>
    <w:rPr>
      <w:b/>
      <w:bCs/>
      <w:sz w:val="26"/>
      <w:szCs w:val="26"/>
      <w:shd w:val="clear" w:color="auto" w:fill="FFFFFF"/>
    </w:rPr>
  </w:style>
  <w:style w:type="paragraph" w:customStyle="1" w:styleId="Bodytext40">
    <w:name w:val="Body text (4)"/>
    <w:basedOn w:val="Normal"/>
    <w:link w:val="Bodytext4"/>
    <w:uiPriority w:val="99"/>
    <w:rsid w:val="00B42A70"/>
    <w:pPr>
      <w:widowControl w:val="0"/>
      <w:shd w:val="clear" w:color="auto" w:fill="FFFFFF"/>
      <w:spacing w:before="720" w:line="346" w:lineRule="exact"/>
      <w:jc w:val="center"/>
    </w:pPr>
    <w:rPr>
      <w:rFonts w:eastAsiaTheme="minorHAnsi" w:cstheme="minorBidi"/>
      <w:b/>
      <w:bCs/>
      <w:sz w:val="26"/>
      <w:szCs w:val="26"/>
    </w:rPr>
  </w:style>
  <w:style w:type="character" w:customStyle="1" w:styleId="Bodytext2">
    <w:name w:val="Body text (2)_"/>
    <w:link w:val="Bodytext20"/>
    <w:uiPriority w:val="99"/>
    <w:locked/>
    <w:rsid w:val="00B42A70"/>
    <w:rPr>
      <w:sz w:val="26"/>
      <w:szCs w:val="26"/>
      <w:shd w:val="clear" w:color="auto" w:fill="FFFFFF"/>
    </w:rPr>
  </w:style>
  <w:style w:type="paragraph" w:customStyle="1" w:styleId="Bodytext20">
    <w:name w:val="Body text (2)"/>
    <w:basedOn w:val="Normal"/>
    <w:link w:val="Bodytext2"/>
    <w:uiPriority w:val="99"/>
    <w:rsid w:val="00B42A70"/>
    <w:pPr>
      <w:widowControl w:val="0"/>
      <w:shd w:val="clear" w:color="auto" w:fill="FFFFFF"/>
      <w:spacing w:before="60" w:line="480" w:lineRule="exact"/>
      <w:jc w:val="both"/>
    </w:pPr>
    <w:rPr>
      <w:rFonts w:eastAsiaTheme="minorHAnsi" w:cstheme="minorBidi"/>
      <w:sz w:val="26"/>
      <w:szCs w:val="26"/>
    </w:rPr>
  </w:style>
  <w:style w:type="paragraph" w:styleId="BodyTextIndent2">
    <w:name w:val="Body Text Indent 2"/>
    <w:basedOn w:val="Normal"/>
    <w:link w:val="BodyTextIndent2Char"/>
    <w:rsid w:val="00FC1F87"/>
    <w:pPr>
      <w:ind w:firstLine="720"/>
      <w:jc w:val="both"/>
    </w:pPr>
    <w:rPr>
      <w:rFonts w:ascii="VNI-Times" w:hAnsi="VNI-Times"/>
      <w:szCs w:val="20"/>
    </w:rPr>
  </w:style>
  <w:style w:type="character" w:customStyle="1" w:styleId="BodyTextIndent2Char">
    <w:name w:val="Body Text Indent 2 Char"/>
    <w:basedOn w:val="DefaultParagraphFont"/>
    <w:link w:val="BodyTextIndent2"/>
    <w:rsid w:val="00FC1F87"/>
    <w:rPr>
      <w:rFonts w:ascii="VNI-Times" w:eastAsia="Times New Roman" w:hAnsi="VNI-Times" w:cs="Times New Roman"/>
      <w:szCs w:val="20"/>
    </w:rPr>
  </w:style>
  <w:style w:type="paragraph" w:styleId="BalloonText">
    <w:name w:val="Balloon Text"/>
    <w:basedOn w:val="Normal"/>
    <w:link w:val="BalloonTextChar"/>
    <w:uiPriority w:val="99"/>
    <w:semiHidden/>
    <w:unhideWhenUsed/>
    <w:rsid w:val="00805D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cp:lastPrinted>2022-10-13T02:16:00Z</cp:lastPrinted>
  <dcterms:created xsi:type="dcterms:W3CDTF">2022-10-16T02:08:00Z</dcterms:created>
  <dcterms:modified xsi:type="dcterms:W3CDTF">2022-10-16T02:08:00Z</dcterms:modified>
</cp:coreProperties>
</file>