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50D" w:rsidRDefault="0042150D" w:rsidP="0042150D">
      <w:pPr>
        <w:tabs>
          <w:tab w:val="center" w:pos="1683"/>
          <w:tab w:val="center" w:pos="6545"/>
        </w:tabs>
        <w:jc w:val="both"/>
        <w:rPr>
          <w:sz w:val="26"/>
          <w:szCs w:val="24"/>
        </w:rPr>
      </w:pPr>
      <w:r>
        <w:rPr>
          <w:b/>
          <w:szCs w:val="24"/>
        </w:rPr>
        <w:tab/>
        <w:t xml:space="preserve"> </w:t>
      </w:r>
      <w:r w:rsidR="00993E62">
        <w:rPr>
          <w:sz w:val="26"/>
          <w:szCs w:val="24"/>
        </w:rPr>
        <w:t>HĐĐ XÃ TÂN</w:t>
      </w:r>
      <w:r>
        <w:rPr>
          <w:sz w:val="26"/>
          <w:szCs w:val="24"/>
        </w:rPr>
        <w:t xml:space="preserve"> THUẬN</w:t>
      </w:r>
      <w:r>
        <w:rPr>
          <w:sz w:val="26"/>
          <w:szCs w:val="24"/>
        </w:rPr>
        <w:tab/>
        <w:t xml:space="preserve">    </w:t>
      </w:r>
      <w:r w:rsidR="000063C4">
        <w:rPr>
          <w:sz w:val="26"/>
          <w:szCs w:val="24"/>
        </w:rPr>
        <w:t xml:space="preserve">   </w:t>
      </w:r>
      <w:r w:rsidRPr="004F0E54">
        <w:rPr>
          <w:b/>
          <w:sz w:val="26"/>
          <w:szCs w:val="24"/>
        </w:rPr>
        <w:t>CỘNG HÒA XÃ HỘI CHỦ NGHĨA VIỆT NAM</w:t>
      </w:r>
    </w:p>
    <w:p w:rsidR="0042150D" w:rsidRPr="00F06F6D" w:rsidRDefault="0042150D" w:rsidP="0042150D">
      <w:pPr>
        <w:tabs>
          <w:tab w:val="center" w:pos="1683"/>
          <w:tab w:val="center" w:pos="6545"/>
        </w:tabs>
        <w:jc w:val="both"/>
        <w:rPr>
          <w:szCs w:val="24"/>
        </w:rPr>
      </w:pPr>
      <w:r>
        <w:rPr>
          <w:sz w:val="26"/>
          <w:szCs w:val="24"/>
        </w:rPr>
        <w:tab/>
        <w:t xml:space="preserve">    </w:t>
      </w:r>
      <w:r w:rsidR="00993E62">
        <w:rPr>
          <w:b/>
          <w:szCs w:val="24"/>
        </w:rPr>
        <w:t>TRƯỜNG TH&amp;THCS TÂN THUẬN 1</w:t>
      </w:r>
      <w:r>
        <w:rPr>
          <w:b/>
          <w:szCs w:val="24"/>
        </w:rPr>
        <w:tab/>
        <w:t xml:space="preserve">          </w:t>
      </w:r>
      <w:r w:rsidRPr="004F0E54">
        <w:rPr>
          <w:b/>
          <w:szCs w:val="24"/>
        </w:rPr>
        <w:t>Độc lập – Tự do – Hạnh phúc</w:t>
      </w:r>
    </w:p>
    <w:p w:rsidR="0042150D" w:rsidRPr="00243E80" w:rsidRDefault="000063C4" w:rsidP="0042150D">
      <w:pPr>
        <w:jc w:val="both"/>
        <w:rPr>
          <w:i/>
        </w:rPr>
      </w:pPr>
      <w:r>
        <w:rPr>
          <w:noProof/>
        </w:rPr>
        <mc:AlternateContent>
          <mc:Choice Requires="wps">
            <w:drawing>
              <wp:anchor distT="0" distB="0" distL="114300" distR="114300" simplePos="0" relativeHeight="251657728" behindDoc="0" locked="0" layoutInCell="1" allowOverlap="1" wp14:anchorId="21D609A4" wp14:editId="2B3C8EC1">
                <wp:simplePos x="0" y="0"/>
                <wp:positionH relativeFrom="column">
                  <wp:posOffset>1261192</wp:posOffset>
                </wp:positionH>
                <wp:positionV relativeFrom="paragraph">
                  <wp:posOffset>30784</wp:posOffset>
                </wp:positionV>
                <wp:extent cx="571500" cy="0"/>
                <wp:effectExtent l="5080" t="13970" r="1397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948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2.4pt" to="144.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"/>
            </w:pict>
          </mc:Fallback>
        </mc:AlternateContent>
      </w:r>
      <w:r w:rsidR="008E2453">
        <w:rPr>
          <w:noProof/>
        </w:rPr>
        <mc:AlternateContent>
          <mc:Choice Requires="wps">
            <w:drawing>
              <wp:anchor distT="0" distB="0" distL="114300" distR="114300" simplePos="0" relativeHeight="251656704" behindDoc="0" locked="0" layoutInCell="1" allowOverlap="1" wp14:anchorId="211D861A" wp14:editId="04AE5DEE">
                <wp:simplePos x="0" y="0"/>
                <wp:positionH relativeFrom="column">
                  <wp:posOffset>3624580</wp:posOffset>
                </wp:positionH>
                <wp:positionV relativeFrom="paragraph">
                  <wp:posOffset>28575</wp:posOffset>
                </wp:positionV>
                <wp:extent cx="2122170" cy="0"/>
                <wp:effectExtent l="10160" t="13335" r="10795"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1828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pt,2.25pt" to="4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L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FUhM4MxpUQUKuNDbXRo3o1z5p+d0jpuiNqxyPDt5OBtCxkJO9SwsYZwN8OXzSDGLL3Orbp&#10;2No+QEID0DGqcbqpwY8eUTjMszzPHk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"/>
            </w:pict>
          </mc:Fallback>
        </mc:AlternateContent>
      </w:r>
      <w:r w:rsidR="0042150D">
        <w:rPr>
          <w:b/>
          <w:szCs w:val="24"/>
        </w:rPr>
        <w:t xml:space="preserve">       </w:t>
      </w:r>
      <w:r w:rsidR="0042150D">
        <w:tab/>
        <w:t xml:space="preserve">  </w:t>
      </w:r>
    </w:p>
    <w:p w:rsidR="0042150D" w:rsidRPr="00B63631" w:rsidRDefault="0042150D" w:rsidP="0042150D">
      <w:pPr>
        <w:pStyle w:val="Heading1"/>
        <w:tabs>
          <w:tab w:val="center" w:pos="1683"/>
          <w:tab w:val="right" w:pos="9537"/>
        </w:tabs>
        <w:jc w:val="both"/>
        <w:rPr>
          <w:rFonts w:ascii="Times New Roman" w:hAnsi="Times New Roman"/>
          <w:b w:val="0"/>
          <w:i/>
          <w:sz w:val="26"/>
        </w:rPr>
      </w:pPr>
      <w:r>
        <w:rPr>
          <w:rFonts w:ascii="Times New Roman" w:hAnsi="Times New Roman"/>
        </w:rPr>
        <w:tab/>
      </w:r>
      <w:r w:rsidRPr="00634B2C">
        <w:rPr>
          <w:rFonts w:ascii="Times New Roman" w:hAnsi="Times New Roman"/>
          <w:b w:val="0"/>
          <w:sz w:val="28"/>
        </w:rPr>
        <w:t>Số</w:t>
      </w:r>
      <w:r w:rsidR="00993E62">
        <w:rPr>
          <w:rFonts w:ascii="Times New Roman" w:hAnsi="Times New Roman"/>
          <w:b w:val="0"/>
          <w:sz w:val="28"/>
        </w:rPr>
        <w:t>: 08/KH-LĐ</w:t>
      </w:r>
      <w:r>
        <w:rPr>
          <w:rFonts w:ascii="Times New Roman" w:hAnsi="Times New Roman"/>
          <w:b w:val="0"/>
          <w:sz w:val="28"/>
        </w:rPr>
        <w:tab/>
      </w:r>
      <w:r w:rsidR="00993E62">
        <w:rPr>
          <w:rFonts w:ascii="Times New Roman" w:hAnsi="Times New Roman"/>
          <w:b w:val="0"/>
          <w:i/>
          <w:sz w:val="26"/>
        </w:rPr>
        <w:t>Tân</w:t>
      </w:r>
      <w:r>
        <w:rPr>
          <w:rFonts w:ascii="Times New Roman" w:hAnsi="Times New Roman"/>
          <w:b w:val="0"/>
          <w:i/>
          <w:sz w:val="26"/>
        </w:rPr>
        <w:t xml:space="preserve"> Thuận, ngày</w:t>
      </w:r>
      <w:r w:rsidR="00AB42E8">
        <w:rPr>
          <w:rFonts w:ascii="Times New Roman" w:hAnsi="Times New Roman"/>
          <w:b w:val="0"/>
          <w:i/>
          <w:sz w:val="26"/>
        </w:rPr>
        <w:t xml:space="preserve"> </w:t>
      </w:r>
      <w:r w:rsidR="00993E62">
        <w:rPr>
          <w:rFonts w:ascii="Times New Roman" w:hAnsi="Times New Roman"/>
          <w:b w:val="0"/>
          <w:i/>
          <w:sz w:val="26"/>
        </w:rPr>
        <w:t>31</w:t>
      </w:r>
      <w:r>
        <w:rPr>
          <w:rFonts w:ascii="Times New Roman" w:hAnsi="Times New Roman"/>
          <w:b w:val="0"/>
          <w:i/>
          <w:sz w:val="26"/>
        </w:rPr>
        <w:t xml:space="preserve"> tháng 12 năm 2021</w:t>
      </w:r>
    </w:p>
    <w:p w:rsidR="0042150D" w:rsidRDefault="0042150D" w:rsidP="0042150D">
      <w:pPr>
        <w:pStyle w:val="Heading1"/>
        <w:rPr>
          <w:rFonts w:ascii="Times New Roman" w:hAnsi="Times New Roman"/>
          <w:sz w:val="28"/>
        </w:rPr>
      </w:pPr>
    </w:p>
    <w:p w:rsidR="00D013C9" w:rsidRPr="00D013C9" w:rsidRDefault="0042150D" w:rsidP="000063C4">
      <w:pPr>
        <w:pStyle w:val="Heading1"/>
        <w:spacing w:before="120" w:after="120"/>
        <w:rPr>
          <w:rFonts w:ascii="Times New Roman" w:hAnsi="Times New Roman"/>
        </w:rPr>
      </w:pPr>
      <w:bookmarkStart w:id="0" w:name="_GoBack"/>
      <w:r w:rsidRPr="000F6463">
        <w:rPr>
          <w:rFonts w:ascii="Times New Roman" w:hAnsi="Times New Roman"/>
          <w:sz w:val="28"/>
        </w:rPr>
        <w:t>KẾ HOẠCH</w:t>
      </w:r>
    </w:p>
    <w:bookmarkEnd w:id="0"/>
    <w:p w:rsidR="0042150D" w:rsidRPr="00993E62" w:rsidRDefault="0042150D" w:rsidP="000063C4">
      <w:pPr>
        <w:spacing w:before="120" w:after="120"/>
        <w:jc w:val="center"/>
        <w:rPr>
          <w:b/>
        </w:rPr>
      </w:pPr>
      <w:r w:rsidRPr="00993E62">
        <w:rPr>
          <w:b/>
          <w:bCs/>
        </w:rPr>
        <w:t xml:space="preserve">Về việc tổ chức, tham gia hoạt động mừng Đảng, mừng xuân </w:t>
      </w:r>
      <w:r w:rsidRPr="00993E62">
        <w:rPr>
          <w:b/>
        </w:rPr>
        <w:t>Nhâm Dần và</w:t>
      </w:r>
    </w:p>
    <w:p w:rsidR="00D013C9" w:rsidRPr="000063C4" w:rsidRDefault="0042150D" w:rsidP="000063C4">
      <w:pPr>
        <w:spacing w:before="120" w:after="120"/>
        <w:jc w:val="center"/>
        <w:rPr>
          <w:b/>
          <w:bCs/>
        </w:rPr>
      </w:pPr>
      <w:r w:rsidRPr="00993E62">
        <w:rPr>
          <w:b/>
          <w:bCs/>
        </w:rPr>
        <w:t>“Ngày hội văn hóa thiếu nhi các dân tộc”</w:t>
      </w:r>
      <w:r w:rsidR="000063C4">
        <w:rPr>
          <w:b/>
          <w:bCs/>
        </w:rPr>
        <w:t xml:space="preserve"> </w:t>
      </w:r>
      <w:r w:rsidRPr="00993E62">
        <w:rPr>
          <w:b/>
          <w:bCs/>
        </w:rPr>
        <w:t xml:space="preserve"> năm</w:t>
      </w:r>
      <w:r w:rsidRPr="00993E62">
        <w:rPr>
          <w:b/>
        </w:rPr>
        <w:t xml:space="preserve"> 2022</w:t>
      </w:r>
    </w:p>
    <w:p w:rsidR="0042150D" w:rsidRPr="00A55C38" w:rsidRDefault="0042150D" w:rsidP="000063C4">
      <w:pPr>
        <w:spacing w:before="120" w:after="120"/>
        <w:ind w:firstLine="720"/>
        <w:jc w:val="both"/>
        <w:rPr>
          <w:i/>
        </w:rPr>
      </w:pPr>
      <w:r w:rsidRPr="00A55C38">
        <w:rPr>
          <w:i/>
        </w:rPr>
        <w:t xml:space="preserve">Thực hiện </w:t>
      </w:r>
      <w:r w:rsidRPr="00A55C38">
        <w:rPr>
          <w:i/>
          <w:lang w:val="vi-VN"/>
        </w:rPr>
        <w:t xml:space="preserve">chương trình hoạt động nghiệp vụ của Nhà Thiếu </w:t>
      </w:r>
      <w:r w:rsidRPr="00A55C38">
        <w:rPr>
          <w:i/>
        </w:rPr>
        <w:t>n</w:t>
      </w:r>
      <w:r w:rsidRPr="00A55C38">
        <w:rPr>
          <w:i/>
          <w:lang w:val="vi-VN"/>
        </w:rPr>
        <w:t xml:space="preserve">hi </w:t>
      </w:r>
      <w:r w:rsidRPr="00A55C38">
        <w:rPr>
          <w:i/>
        </w:rPr>
        <w:t>Vĩnh Thuận</w:t>
      </w:r>
      <w:r w:rsidRPr="00A55C38">
        <w:rPr>
          <w:i/>
          <w:lang w:val="vi-VN"/>
        </w:rPr>
        <w:t xml:space="preserve"> năm 202</w:t>
      </w:r>
      <w:r w:rsidRPr="00A55C38">
        <w:rPr>
          <w:i/>
        </w:rPr>
        <w:t>2;</w:t>
      </w:r>
    </w:p>
    <w:p w:rsidR="00993E62" w:rsidRPr="00A55C38" w:rsidRDefault="00993E62" w:rsidP="000063C4">
      <w:pPr>
        <w:spacing w:before="120" w:after="120"/>
        <w:ind w:firstLine="720"/>
        <w:jc w:val="both"/>
        <w:rPr>
          <w:i/>
        </w:rPr>
      </w:pPr>
      <w:r w:rsidRPr="00A55C38">
        <w:rPr>
          <w:i/>
        </w:rPr>
        <w:t>Căn cứ chương trình công tác Đội và phong trào Thiếu nhi năm học 2021-2022;</w:t>
      </w:r>
    </w:p>
    <w:p w:rsidR="00993E62" w:rsidRPr="00A55C38" w:rsidRDefault="00993E62" w:rsidP="000063C4">
      <w:pPr>
        <w:spacing w:before="120" w:after="120"/>
        <w:ind w:firstLine="720"/>
        <w:jc w:val="both"/>
        <w:rPr>
          <w:i/>
        </w:rPr>
      </w:pPr>
      <w:r w:rsidRPr="00A55C38">
        <w:rPr>
          <w:i/>
        </w:rPr>
        <w:t>Căn cứ tình hình thực thế của đơn vị;</w:t>
      </w:r>
    </w:p>
    <w:p w:rsidR="0042150D" w:rsidRPr="00A55C38" w:rsidRDefault="00A55C38" w:rsidP="000063C4">
      <w:pPr>
        <w:spacing w:before="120" w:after="120"/>
        <w:ind w:firstLine="720"/>
        <w:jc w:val="both"/>
        <w:rPr>
          <w:i/>
        </w:rPr>
      </w:pPr>
      <w:r w:rsidRPr="00A55C38">
        <w:rPr>
          <w:i/>
        </w:rPr>
        <w:t>Nhằm thiết thực c</w:t>
      </w:r>
      <w:r w:rsidR="0042150D" w:rsidRPr="00A55C38">
        <w:rPr>
          <w:i/>
        </w:rPr>
        <w:t>hào mừng kỷ niệm 92 năm ngày thành lập Đảng Cộng sản Việt Nam (03/02/1930 - 03/02/2022), chào mừng xuân mới – xuân Nhâm Dần – 2022.</w:t>
      </w:r>
    </w:p>
    <w:p w:rsidR="00D013C9" w:rsidRPr="003E357C" w:rsidRDefault="0042150D" w:rsidP="003E357C">
      <w:pPr>
        <w:spacing w:before="120" w:after="120"/>
        <w:ind w:firstLine="720"/>
        <w:jc w:val="both"/>
        <w:rPr>
          <w:i/>
        </w:rPr>
      </w:pPr>
      <w:r w:rsidRPr="00A55C38">
        <w:rPr>
          <w:i/>
        </w:rPr>
        <w:t xml:space="preserve">Được sự chỉ đạo </w:t>
      </w:r>
      <w:r w:rsidR="00A55C38" w:rsidRPr="00A55C38">
        <w:rPr>
          <w:i/>
        </w:rPr>
        <w:t>và thống nhất của Ban Giám Hiệu nhà trường. Nay TPT Đội</w:t>
      </w:r>
      <w:r w:rsidRPr="00A55C38">
        <w:rPr>
          <w:i/>
        </w:rPr>
        <w:t xml:space="preserve"> tổ chức, tham gia </w:t>
      </w:r>
      <w:r w:rsidRPr="00A55C38">
        <w:rPr>
          <w:bCs/>
          <w:i/>
        </w:rPr>
        <w:t xml:space="preserve">hoạt động mừng Đảng, mừng xuân </w:t>
      </w:r>
      <w:r w:rsidRPr="00A55C38">
        <w:rPr>
          <w:i/>
        </w:rPr>
        <w:t>Nhâm Dần năm 2022 và “</w:t>
      </w:r>
      <w:r w:rsidRPr="00A55C38">
        <w:rPr>
          <w:bCs/>
          <w:i/>
        </w:rPr>
        <w:t>Ngày hội văn hóa thiếu nhi các dân tộc” tỉnh Kiên Giang</w:t>
      </w:r>
      <w:r w:rsidRPr="00A55C38">
        <w:rPr>
          <w:i/>
        </w:rPr>
        <w:t xml:space="preserve"> với các nội dung, yêu cầu cụ thể nh</w:t>
      </w:r>
      <w:r w:rsidRPr="00A55C38">
        <w:rPr>
          <w:rFonts w:hint="eastAsia"/>
          <w:i/>
        </w:rPr>
        <w:t>ư</w:t>
      </w:r>
      <w:r w:rsidRPr="00A55C38">
        <w:rPr>
          <w:i/>
        </w:rPr>
        <w:t xml:space="preserve"> sau:</w:t>
      </w:r>
    </w:p>
    <w:p w:rsidR="0042150D" w:rsidRPr="00623B49" w:rsidRDefault="0042150D" w:rsidP="000063C4">
      <w:pPr>
        <w:spacing w:before="120" w:after="120"/>
        <w:ind w:firstLine="720"/>
        <w:jc w:val="both"/>
        <w:rPr>
          <w:b/>
        </w:rPr>
      </w:pPr>
      <w:r>
        <w:rPr>
          <w:b/>
        </w:rPr>
        <w:t xml:space="preserve">I. </w:t>
      </w:r>
      <w:r w:rsidRPr="00623B49">
        <w:rPr>
          <w:b/>
        </w:rPr>
        <w:t xml:space="preserve"> MỤC ĐÍCH</w:t>
      </w:r>
      <w:r>
        <w:rPr>
          <w:b/>
        </w:rPr>
        <w:t xml:space="preserve"> </w:t>
      </w:r>
      <w:r w:rsidRPr="00623B49">
        <w:rPr>
          <w:b/>
        </w:rPr>
        <w:t>-</w:t>
      </w:r>
      <w:r>
        <w:rPr>
          <w:b/>
        </w:rPr>
        <w:t xml:space="preserve"> YÊU CẦU</w:t>
      </w:r>
    </w:p>
    <w:p w:rsidR="0042150D" w:rsidRPr="007C6ACE" w:rsidRDefault="0042150D" w:rsidP="000063C4">
      <w:pPr>
        <w:spacing w:before="120" w:after="120"/>
        <w:ind w:firstLine="720"/>
        <w:jc w:val="both"/>
        <w:rPr>
          <w:rFonts w:ascii="Roboto" w:hAnsi="Roboto"/>
        </w:rPr>
      </w:pPr>
      <w:r w:rsidRPr="007C6ACE">
        <w:rPr>
          <w:bCs/>
        </w:rPr>
        <w:t xml:space="preserve">- Tạo sân chơi lành mạnh, bổ ích cho các em sau thời gian học tập trực tuyến, qua hoạt động nhằm </w:t>
      </w:r>
      <w:r w:rsidRPr="007C6ACE">
        <w:rPr>
          <w:rFonts w:ascii="Roboto" w:hAnsi="Roboto"/>
        </w:rPr>
        <w:t xml:space="preserve">giới thiệu và </w:t>
      </w:r>
      <w:r w:rsidRPr="007C6ACE">
        <w:rPr>
          <w:bCs/>
        </w:rPr>
        <w:t xml:space="preserve">giáo dục các em những giá trị bản sắc </w:t>
      </w:r>
      <w:r w:rsidRPr="007C6ACE">
        <w:rPr>
          <w:rFonts w:ascii="Roboto" w:hAnsi="Roboto"/>
        </w:rPr>
        <w:t xml:space="preserve">văn hóa truyền thống tốt đẹp, mang đậm bản sắc dân tộc, góp phần bảo tồn gìn giữ, tôn vinh và phát huy các giá trị văn hóa truyền thống của mỗi dân tộc; củng cố, tăng cường khối đại đoàn kết toàn dân tộc; </w:t>
      </w:r>
      <w:r w:rsidRPr="007C6ACE">
        <w:rPr>
          <w:bCs/>
        </w:rPr>
        <w:t xml:space="preserve">từ đó nâng cao ý thức giữ gìn </w:t>
      </w:r>
      <w:r w:rsidRPr="007C6ACE">
        <w:rPr>
          <w:rFonts w:ascii="Roboto" w:hAnsi="Roboto"/>
        </w:rPr>
        <w:t>những nét văn hóa độc đáo của đồng bào các dân tộc thiểu số</w:t>
      </w:r>
      <w:r>
        <w:rPr>
          <w:rFonts w:ascii="Roboto" w:hAnsi="Roboto"/>
        </w:rPr>
        <w:t xml:space="preserve"> cả tỉnh</w:t>
      </w:r>
      <w:r w:rsidR="00CB1F43">
        <w:rPr>
          <w:rFonts w:ascii="Roboto" w:hAnsi="Roboto"/>
        </w:rPr>
        <w:t xml:space="preserve"> Kiên Giang nói chung và huyện Vĩnh Thuận</w:t>
      </w:r>
      <w:r>
        <w:rPr>
          <w:rFonts w:ascii="Roboto" w:hAnsi="Roboto"/>
        </w:rPr>
        <w:t xml:space="preserve"> nói riêng, tăng cường giáo dục cho các em niềm </w:t>
      </w:r>
      <w:r w:rsidRPr="007C6ACE">
        <w:t>tự hào và ý thức trách nhiệm của thiếu nhi trong việc giữ gìn và phát huy truyền thống văn hóa các dân tộc.</w:t>
      </w:r>
    </w:p>
    <w:p w:rsidR="0042150D" w:rsidRPr="007C6ACE" w:rsidRDefault="0042150D" w:rsidP="000063C4">
      <w:pPr>
        <w:spacing w:before="120" w:after="120"/>
        <w:ind w:firstLine="720"/>
        <w:jc w:val="both"/>
        <w:rPr>
          <w:bCs/>
        </w:rPr>
      </w:pPr>
      <w:r w:rsidRPr="007C6ACE">
        <w:rPr>
          <w:bCs/>
        </w:rPr>
        <w:t>-</w:t>
      </w:r>
      <w:r w:rsidRPr="007C6ACE">
        <w:rPr>
          <w:b/>
          <w:bCs/>
        </w:rPr>
        <w:t xml:space="preserve"> </w:t>
      </w:r>
      <w:r>
        <w:rPr>
          <w:bCs/>
        </w:rPr>
        <w:t>Hoạt động</w:t>
      </w:r>
      <w:r w:rsidRPr="007C6ACE">
        <w:rPr>
          <w:bCs/>
        </w:rPr>
        <w:t xml:space="preserve"> thực sự là ngày hội </w:t>
      </w:r>
      <w:r>
        <w:rPr>
          <w:bCs/>
        </w:rPr>
        <w:t>được truyền tải rộng rãi đến</w:t>
      </w:r>
      <w:r w:rsidRPr="007C6ACE">
        <w:rPr>
          <w:bCs/>
        </w:rPr>
        <w:t xml:space="preserve"> các em thiê</w:t>
      </w:r>
      <w:r w:rsidR="00CB1F43">
        <w:rPr>
          <w:bCs/>
        </w:rPr>
        <w:t>́u nhi các dân tộc trong huyện</w:t>
      </w:r>
      <w:r w:rsidRPr="007C6ACE">
        <w:rPr>
          <w:bCs/>
        </w:rPr>
        <w:t xml:space="preserve">, trên tinh thần vui tươi, tiết kiệm </w:t>
      </w:r>
      <w:r>
        <w:rPr>
          <w:bCs/>
        </w:rPr>
        <w:t>và hiệu quả</w:t>
      </w:r>
      <w:r w:rsidR="004664EA">
        <w:rPr>
          <w:bCs/>
        </w:rPr>
        <w:t xml:space="preserve"> mang tính</w:t>
      </w:r>
      <w:r>
        <w:rPr>
          <w:bCs/>
        </w:rPr>
        <w:t xml:space="preserve"> giáo dục cao gắn với việc chăm lo thiếu nhi.</w:t>
      </w:r>
    </w:p>
    <w:p w:rsidR="00D013C9" w:rsidRPr="003E357C" w:rsidRDefault="0042150D" w:rsidP="003E357C">
      <w:pPr>
        <w:numPr>
          <w:ilvl w:val="0"/>
          <w:numId w:val="3"/>
        </w:numPr>
        <w:tabs>
          <w:tab w:val="clear" w:pos="720"/>
          <w:tab w:val="left" w:pos="872"/>
        </w:tabs>
        <w:spacing w:before="120" w:after="120"/>
        <w:ind w:left="0" w:firstLine="709"/>
        <w:jc w:val="both"/>
        <w:rPr>
          <w:bCs/>
        </w:rPr>
      </w:pPr>
      <w:r w:rsidRPr="007C6ACE">
        <w:rPr>
          <w:bCs/>
        </w:rPr>
        <w:t xml:space="preserve">Đảm bảo an toàn, phù hợp với tình hình diễn biến dịch </w:t>
      </w:r>
      <w:r w:rsidR="00DD4C82">
        <w:rPr>
          <w:bCs/>
        </w:rPr>
        <w:t>trên địa xã</w:t>
      </w:r>
      <w:r w:rsidRPr="007C6ACE">
        <w:rPr>
          <w:bCs/>
        </w:rPr>
        <w:t>.</w:t>
      </w:r>
    </w:p>
    <w:p w:rsidR="00CB1F43" w:rsidRPr="003E357C" w:rsidRDefault="00CB1F43" w:rsidP="003E357C">
      <w:pPr>
        <w:tabs>
          <w:tab w:val="left" w:pos="872"/>
        </w:tabs>
        <w:spacing w:before="120" w:after="120"/>
        <w:ind w:left="709"/>
        <w:jc w:val="both"/>
        <w:rPr>
          <w:bCs/>
        </w:rPr>
      </w:pPr>
      <w:r w:rsidRPr="00CB1F43">
        <w:rPr>
          <w:b/>
          <w:bCs/>
        </w:rPr>
        <w:t>II. CHỦ ĐỀ CHUNG: “ MỪNG XUÂN CHIA SẺ YÊU THƯƠNG”</w:t>
      </w:r>
    </w:p>
    <w:p w:rsidR="00D013C9" w:rsidRPr="003E357C" w:rsidRDefault="00CB1F43" w:rsidP="003E357C">
      <w:pPr>
        <w:pStyle w:val="ListParagraph"/>
        <w:spacing w:before="120" w:after="120"/>
        <w:jc w:val="both"/>
      </w:pPr>
      <w:r w:rsidRPr="00CB1F43">
        <w:rPr>
          <w:b/>
          <w:bCs/>
        </w:rPr>
        <w:t>III. ĐỐI T</w:t>
      </w:r>
      <w:r w:rsidRPr="00CB1F43">
        <w:rPr>
          <w:rFonts w:hint="eastAsia"/>
          <w:b/>
          <w:bCs/>
        </w:rPr>
        <w:t>Ư</w:t>
      </w:r>
      <w:r w:rsidRPr="00CB1F43">
        <w:rPr>
          <w:b/>
          <w:bCs/>
        </w:rPr>
        <w:t xml:space="preserve">ỢNG: </w:t>
      </w:r>
      <w:r w:rsidR="00DD4C82">
        <w:rPr>
          <w:bCs/>
        </w:rPr>
        <w:t xml:space="preserve">Học sinh từ lớp 5 – 9 trường TH&amp;THCS Tân </w:t>
      </w:r>
      <w:r>
        <w:t>Thuận</w:t>
      </w:r>
      <w:r w:rsidR="00DD4C82">
        <w:t xml:space="preserve"> 1</w:t>
      </w:r>
      <w:r w:rsidRPr="007C6ACE">
        <w:t>.</w:t>
      </w:r>
    </w:p>
    <w:p w:rsidR="00F1646C" w:rsidRDefault="0042150D" w:rsidP="000063C4">
      <w:pPr>
        <w:pStyle w:val="ListParagraph"/>
        <w:spacing w:before="120" w:after="120"/>
        <w:jc w:val="both"/>
        <w:rPr>
          <w:b/>
        </w:rPr>
      </w:pPr>
      <w:r w:rsidRPr="00347B00">
        <w:rPr>
          <w:b/>
          <w:lang w:val="vi-VN"/>
        </w:rPr>
        <w:t>I</w:t>
      </w:r>
      <w:r w:rsidRPr="00F1281E">
        <w:rPr>
          <w:b/>
          <w:lang w:val="vi-VN"/>
        </w:rPr>
        <w:t>V</w:t>
      </w:r>
      <w:r w:rsidRPr="00347B00">
        <w:rPr>
          <w:b/>
          <w:lang w:val="vi-VN"/>
        </w:rPr>
        <w:t>. NỘI DUNG</w:t>
      </w:r>
      <w:r w:rsidR="00CB1F43">
        <w:rPr>
          <w:b/>
        </w:rPr>
        <w:t>:</w:t>
      </w:r>
    </w:p>
    <w:p w:rsidR="00CB1F43" w:rsidRPr="002134F2" w:rsidRDefault="00BF4346" w:rsidP="000063C4">
      <w:pPr>
        <w:tabs>
          <w:tab w:val="left" w:pos="990"/>
        </w:tabs>
        <w:spacing w:before="120" w:after="120"/>
        <w:ind w:left="720"/>
        <w:jc w:val="both"/>
        <w:rPr>
          <w:b/>
        </w:rPr>
      </w:pPr>
      <w:r>
        <w:rPr>
          <w:b/>
        </w:rPr>
        <w:t>1.</w:t>
      </w:r>
      <w:r w:rsidR="00CB1F43">
        <w:rPr>
          <w:b/>
        </w:rPr>
        <w:t xml:space="preserve"> </w:t>
      </w:r>
      <w:r w:rsidR="004664EA">
        <w:rPr>
          <w:b/>
        </w:rPr>
        <w:t>Viết một bài tự luận ngắn</w:t>
      </w:r>
    </w:p>
    <w:p w:rsidR="00CB1F43" w:rsidRPr="007C6ACE" w:rsidRDefault="00CB1F43" w:rsidP="000063C4">
      <w:pPr>
        <w:spacing w:before="120" w:after="120"/>
        <w:ind w:left="720"/>
        <w:jc w:val="both"/>
        <w:rPr>
          <w:bCs/>
        </w:rPr>
      </w:pPr>
      <w:r>
        <w:rPr>
          <w:bCs/>
          <w:i/>
        </w:rPr>
        <w:t>-</w:t>
      </w:r>
      <w:r w:rsidRPr="007C6ACE">
        <w:rPr>
          <w:bCs/>
          <w:i/>
        </w:rPr>
        <w:t xml:space="preserve"> Đối tượng:</w:t>
      </w:r>
      <w:r w:rsidRPr="007C6ACE">
        <w:rPr>
          <w:bCs/>
        </w:rPr>
        <w:t xml:space="preserve"> Học sinh </w:t>
      </w:r>
      <w:r w:rsidR="00BF4346">
        <w:rPr>
          <w:bCs/>
        </w:rPr>
        <w:t>TH&amp;THCS</w:t>
      </w:r>
      <w:r w:rsidR="004664EA">
        <w:rPr>
          <w:bCs/>
        </w:rPr>
        <w:t xml:space="preserve"> năm học 2021 – 202</w:t>
      </w:r>
      <w:r w:rsidR="0039786A">
        <w:rPr>
          <w:bCs/>
        </w:rPr>
        <w:t>2.</w:t>
      </w:r>
    </w:p>
    <w:p w:rsidR="00CB1F43" w:rsidRPr="007C6ACE" w:rsidRDefault="00CB1F43" w:rsidP="000063C4">
      <w:pPr>
        <w:spacing w:before="120" w:after="120"/>
        <w:ind w:firstLine="720"/>
        <w:jc w:val="both"/>
        <w:rPr>
          <w:bCs/>
        </w:rPr>
      </w:pPr>
      <w:r>
        <w:rPr>
          <w:bCs/>
          <w:i/>
        </w:rPr>
        <w:lastRenderedPageBreak/>
        <w:t>-</w:t>
      </w:r>
      <w:r w:rsidRPr="007C6ACE">
        <w:rPr>
          <w:bCs/>
          <w:i/>
        </w:rPr>
        <w:t xml:space="preserve"> Số lượng: </w:t>
      </w:r>
      <w:r w:rsidR="00BF4346">
        <w:rPr>
          <w:bCs/>
        </w:rPr>
        <w:t>Mỗi lớp dự thi ít nhất 3 bài</w:t>
      </w:r>
    </w:p>
    <w:p w:rsidR="00CB1F43" w:rsidRPr="007C6ACE" w:rsidRDefault="00CB1F43" w:rsidP="000063C4">
      <w:pPr>
        <w:spacing w:before="120" w:after="120"/>
        <w:ind w:firstLine="720"/>
        <w:jc w:val="both"/>
        <w:rPr>
          <w:bCs/>
          <w:i/>
        </w:rPr>
      </w:pPr>
      <w:r>
        <w:rPr>
          <w:bCs/>
          <w:i/>
        </w:rPr>
        <w:t>-</w:t>
      </w:r>
      <w:r w:rsidRPr="007C6ACE">
        <w:rPr>
          <w:bCs/>
          <w:i/>
        </w:rPr>
        <w:t xml:space="preserve"> Nội dung:</w:t>
      </w:r>
    </w:p>
    <w:p w:rsidR="00CB1F43" w:rsidRPr="007C6ACE" w:rsidRDefault="00CB1F43" w:rsidP="000063C4">
      <w:pPr>
        <w:tabs>
          <w:tab w:val="left" w:pos="990"/>
        </w:tabs>
        <w:spacing w:before="120" w:after="120"/>
        <w:ind w:firstLine="720"/>
        <w:jc w:val="both"/>
      </w:pPr>
      <w:r w:rsidRPr="007C6ACE">
        <w:t>Viết một bài tự luận ngắn thuyết trình về 01 dân tộc thiểu số ở địa phương và bản thân sẽ làm</w:t>
      </w:r>
      <w:r>
        <w:t xml:space="preserve"> g</w:t>
      </w:r>
      <w:r w:rsidRPr="007C6ACE">
        <w:t>ì để góp phần giữ gìn, phát huy bản sắc văn hóa dân tộc tại địa phương.</w:t>
      </w:r>
    </w:p>
    <w:p w:rsidR="00CB1F43" w:rsidRDefault="00CB1F43" w:rsidP="000063C4">
      <w:pPr>
        <w:spacing w:before="120" w:after="120"/>
        <w:ind w:firstLine="720"/>
        <w:jc w:val="both"/>
        <w:rPr>
          <w:bCs/>
        </w:rPr>
      </w:pPr>
      <w:r w:rsidRPr="007C6ACE">
        <w:rPr>
          <w:bCs/>
        </w:rPr>
        <w:t xml:space="preserve">Bài dự thi được viết tay trên giấy học trò hoặc giấy viết chữ đẹp bằng một màu mực tối thiểu </w:t>
      </w:r>
      <w:r w:rsidRPr="00A460D3">
        <w:rPr>
          <w:bCs/>
          <w:i/>
        </w:rPr>
        <w:t>300 từ</w:t>
      </w:r>
      <w:r>
        <w:rPr>
          <w:bCs/>
        </w:rPr>
        <w:t xml:space="preserve"> và không quá </w:t>
      </w:r>
      <w:r w:rsidRPr="002134F2">
        <w:rPr>
          <w:bCs/>
          <w:i/>
        </w:rPr>
        <w:t xml:space="preserve">500 từ </w:t>
      </w:r>
      <w:r w:rsidRPr="00A460D3">
        <w:rPr>
          <w:bCs/>
        </w:rPr>
        <w:t>(học sinh TH);</w:t>
      </w:r>
      <w:r w:rsidRPr="002134F2">
        <w:rPr>
          <w:bCs/>
          <w:i/>
        </w:rPr>
        <w:t xml:space="preserve"> </w:t>
      </w:r>
      <w:r w:rsidRPr="00A460D3">
        <w:rPr>
          <w:bCs/>
        </w:rPr>
        <w:t>đối với học sinh THCS</w:t>
      </w:r>
      <w:r>
        <w:rPr>
          <w:bCs/>
        </w:rPr>
        <w:t xml:space="preserve"> tối thiểu </w:t>
      </w:r>
      <w:r w:rsidRPr="00A460D3">
        <w:rPr>
          <w:bCs/>
          <w:i/>
        </w:rPr>
        <w:t>800 từ</w:t>
      </w:r>
      <w:r>
        <w:rPr>
          <w:bCs/>
        </w:rPr>
        <w:t xml:space="preserve"> và không quá </w:t>
      </w:r>
      <w:r w:rsidRPr="002134F2">
        <w:rPr>
          <w:bCs/>
          <w:i/>
        </w:rPr>
        <w:t>1.000 từ</w:t>
      </w:r>
      <w:r>
        <w:rPr>
          <w:bCs/>
          <w:i/>
        </w:rPr>
        <w:t>;</w:t>
      </w:r>
      <w:r w:rsidRPr="002134F2">
        <w:rPr>
          <w:bCs/>
          <w:i/>
        </w:rPr>
        <w:t xml:space="preserve"> </w:t>
      </w:r>
      <w:r w:rsidRPr="007C6ACE">
        <w:rPr>
          <w:bCs/>
        </w:rPr>
        <w:t xml:space="preserve">và </w:t>
      </w:r>
      <w:r>
        <w:rPr>
          <w:bCs/>
        </w:rPr>
        <w:t xml:space="preserve">viết </w:t>
      </w:r>
      <w:r w:rsidRPr="007C6ACE">
        <w:rPr>
          <w:bCs/>
        </w:rPr>
        <w:t>tối đa 04 trang giấy học trò (không sử dụng giấy A4, không sử dụng bút mực đỏ) được trình bày sạch sẽ, không nhàu nát, tẩy xoá, không sử dụng bài photo và bài giống nhau.</w:t>
      </w:r>
    </w:p>
    <w:p w:rsidR="000063C4" w:rsidRDefault="000063C4" w:rsidP="000063C4">
      <w:pPr>
        <w:rPr>
          <w:bCs/>
        </w:rPr>
      </w:pPr>
      <w:r w:rsidRPr="000063C4">
        <w:rPr>
          <w:b/>
          <w:bCs/>
        </w:rPr>
        <w:t>* Lưu ý:</w:t>
      </w:r>
      <w:r>
        <w:rPr>
          <w:bCs/>
        </w:rPr>
        <w:t xml:space="preserve"> </w:t>
      </w:r>
    </w:p>
    <w:p w:rsidR="000063C4" w:rsidRDefault="000063C4" w:rsidP="000063C4">
      <w:pPr>
        <w:rPr>
          <w:bCs/>
        </w:rPr>
      </w:pPr>
      <w:r>
        <w:rPr>
          <w:bCs/>
        </w:rPr>
        <w:t>- Về cách ghi thông tin học sinh trên góc trái của tờ giấy:</w:t>
      </w:r>
    </w:p>
    <w:p w:rsidR="000063C4" w:rsidRDefault="000063C4" w:rsidP="000063C4">
      <w:pPr>
        <w:rPr>
          <w:bCs/>
        </w:rPr>
      </w:pPr>
      <w:r>
        <w:rPr>
          <w:bCs/>
        </w:rPr>
        <w:t>- Nên chọn những học sinh viết chữ đẹp, có khả năng viết văn tốt</w:t>
      </w:r>
    </w:p>
    <w:p w:rsidR="0039786A" w:rsidRPr="002C1044" w:rsidRDefault="0039786A" w:rsidP="000063C4">
      <w:pPr>
        <w:spacing w:before="120" w:after="120"/>
        <w:ind w:firstLine="567"/>
        <w:jc w:val="both"/>
        <w:outlineLvl w:val="0"/>
        <w:rPr>
          <w:b/>
        </w:rPr>
      </w:pPr>
      <w:r w:rsidRPr="002C1044">
        <w:rPr>
          <w:b/>
        </w:rPr>
        <w:t xml:space="preserve">* Tất cả </w:t>
      </w:r>
      <w:r>
        <w:rPr>
          <w:b/>
        </w:rPr>
        <w:t>bài viết</w:t>
      </w:r>
      <w:r w:rsidRPr="002C1044">
        <w:rPr>
          <w:b/>
        </w:rPr>
        <w:t xml:space="preserve"> dự thi</w:t>
      </w:r>
      <w:r>
        <w:rPr>
          <w:b/>
        </w:rPr>
        <w:t xml:space="preserve"> </w:t>
      </w:r>
      <w:r w:rsidRPr="002C1044">
        <w:rPr>
          <w:b/>
        </w:rPr>
        <w:t xml:space="preserve">ghi rõ: </w:t>
      </w:r>
    </w:p>
    <w:p w:rsidR="0039786A" w:rsidRDefault="0039786A" w:rsidP="000063C4">
      <w:pPr>
        <w:spacing w:before="120" w:after="120"/>
        <w:ind w:firstLine="720"/>
        <w:jc w:val="both"/>
        <w:outlineLvl w:val="0"/>
      </w:pPr>
      <w:r w:rsidRPr="00D21BB9">
        <w:t xml:space="preserve">- Họ và tên:...................................... </w:t>
      </w:r>
    </w:p>
    <w:p w:rsidR="0039786A" w:rsidRDefault="0039786A" w:rsidP="000063C4">
      <w:pPr>
        <w:spacing w:before="120" w:after="120"/>
        <w:ind w:firstLine="720"/>
        <w:jc w:val="both"/>
        <w:outlineLvl w:val="0"/>
      </w:pPr>
      <w:r>
        <w:t>- Ngày sinh:………………………….</w:t>
      </w:r>
    </w:p>
    <w:p w:rsidR="0039786A" w:rsidRDefault="0039786A" w:rsidP="000063C4">
      <w:pPr>
        <w:spacing w:before="120" w:after="120"/>
        <w:ind w:firstLine="720"/>
        <w:jc w:val="both"/>
        <w:outlineLvl w:val="0"/>
      </w:pPr>
      <w:r w:rsidRPr="00D21BB9">
        <w:t xml:space="preserve">- Lớp: .............................................. </w:t>
      </w:r>
    </w:p>
    <w:p w:rsidR="0039786A" w:rsidRDefault="0039786A" w:rsidP="000063C4">
      <w:pPr>
        <w:spacing w:before="120" w:after="120"/>
        <w:ind w:firstLine="720"/>
        <w:jc w:val="both"/>
        <w:outlineLvl w:val="0"/>
      </w:pPr>
      <w:r w:rsidRPr="00D21BB9">
        <w:t xml:space="preserve">- Trường:......................................... </w:t>
      </w:r>
    </w:p>
    <w:p w:rsidR="0039786A" w:rsidRDefault="0039786A" w:rsidP="000063C4">
      <w:pPr>
        <w:spacing w:before="120" w:after="120"/>
        <w:ind w:firstLine="720"/>
        <w:jc w:val="both"/>
        <w:outlineLvl w:val="0"/>
      </w:pPr>
      <w:r>
        <w:t>- Huyện</w:t>
      </w:r>
      <w:r w:rsidRPr="00D21BB9">
        <w:t xml:space="preserve">: .................................... </w:t>
      </w:r>
    </w:p>
    <w:p w:rsidR="0039786A" w:rsidRPr="00336ECF" w:rsidRDefault="0039786A" w:rsidP="000063C4">
      <w:pPr>
        <w:spacing w:before="120" w:after="120"/>
        <w:ind w:firstLine="720"/>
        <w:jc w:val="both"/>
        <w:outlineLvl w:val="0"/>
      </w:pPr>
      <w:r w:rsidRPr="00D21BB9">
        <w:t xml:space="preserve">- ĐT liên hệ: ................................... </w:t>
      </w:r>
    </w:p>
    <w:p w:rsidR="0039786A" w:rsidRPr="0039786A" w:rsidRDefault="0039786A" w:rsidP="000063C4">
      <w:pPr>
        <w:spacing w:before="120" w:after="120"/>
        <w:ind w:firstLine="540"/>
        <w:jc w:val="both"/>
      </w:pPr>
      <w:r w:rsidRPr="00241B89">
        <w:rPr>
          <w:b/>
        </w:rPr>
        <w:t>- Thời gian:</w:t>
      </w:r>
      <w:r w:rsidRPr="00241B89">
        <w:t xml:space="preserve"> Từ ngày nhận được kế hoạch đến hết ngày </w:t>
      </w:r>
      <w:r>
        <w:rPr>
          <w:b/>
        </w:rPr>
        <w:t>11/01/2022</w:t>
      </w:r>
      <w:r w:rsidRPr="00895048">
        <w:rPr>
          <w:b/>
        </w:rPr>
        <w:t>.</w:t>
      </w:r>
    </w:p>
    <w:p w:rsidR="0039786A" w:rsidRPr="00241B89" w:rsidRDefault="0039786A" w:rsidP="000063C4">
      <w:pPr>
        <w:spacing w:before="120" w:after="120"/>
        <w:ind w:firstLine="540"/>
        <w:jc w:val="both"/>
        <w:rPr>
          <w:b/>
        </w:rPr>
      </w:pPr>
      <w:r w:rsidRPr="00241B89">
        <w:rPr>
          <w:b/>
        </w:rPr>
        <w:t xml:space="preserve">- Nơi nhận bài dự thi: </w:t>
      </w:r>
      <w:r w:rsidR="00BF4346">
        <w:rPr>
          <w:b/>
        </w:rPr>
        <w:t xml:space="preserve">Thầy Đặng Thành Lập – Tổng phụ trách Đội. </w:t>
      </w:r>
    </w:p>
    <w:p w:rsidR="0042150D" w:rsidRPr="003336D6" w:rsidRDefault="0042150D" w:rsidP="000063C4">
      <w:pPr>
        <w:spacing w:before="120" w:after="120"/>
        <w:ind w:firstLine="720"/>
        <w:jc w:val="both"/>
        <w:rPr>
          <w:b/>
          <w:lang w:val="sv-SE"/>
        </w:rPr>
      </w:pPr>
      <w:r>
        <w:rPr>
          <w:b/>
          <w:lang w:val="sv-SE"/>
        </w:rPr>
        <w:t>V.</w:t>
      </w:r>
      <w:r w:rsidRPr="003336D6">
        <w:rPr>
          <w:b/>
          <w:lang w:val="sv-SE"/>
        </w:rPr>
        <w:t xml:space="preserve"> BIỆN PHÁP TỔ CHỨC THỰC HIỆN</w:t>
      </w:r>
    </w:p>
    <w:p w:rsidR="0042150D" w:rsidRDefault="00AB42E8" w:rsidP="000063C4">
      <w:pPr>
        <w:spacing w:before="120" w:after="120"/>
        <w:ind w:firstLine="720"/>
        <w:jc w:val="both"/>
        <w:rPr>
          <w:b/>
          <w:lang w:val="sv-SE"/>
        </w:rPr>
      </w:pPr>
      <w:r>
        <w:rPr>
          <w:b/>
          <w:lang w:val="sv-SE"/>
        </w:rPr>
        <w:t>1.</w:t>
      </w:r>
      <w:r w:rsidR="00BF4346">
        <w:rPr>
          <w:b/>
          <w:lang w:val="sv-SE"/>
        </w:rPr>
        <w:t xml:space="preserve"> Ban Giám hiệu.</w:t>
      </w:r>
    </w:p>
    <w:p w:rsidR="00BF4346" w:rsidRDefault="00BF4346" w:rsidP="000063C4">
      <w:pPr>
        <w:spacing w:before="120" w:after="120"/>
        <w:ind w:firstLine="720"/>
        <w:jc w:val="both"/>
      </w:pPr>
      <w:r>
        <w:rPr>
          <w:lang w:val="sv-SE"/>
        </w:rPr>
        <w:t>- Chỉ đạo Tổng phụ trách Đ</w:t>
      </w:r>
      <w:r w:rsidRPr="00BF4346">
        <w:rPr>
          <w:lang w:val="sv-SE"/>
        </w:rPr>
        <w:t xml:space="preserve">ội </w:t>
      </w:r>
      <w:r w:rsidRPr="00BF4346">
        <w:t>x</w:t>
      </w:r>
      <w:r>
        <w:t>ây dựng kế hoạch tổ chức và triển khai đến GVCN hoàn thành bài dự thi theo đúng thời gian quy định.</w:t>
      </w:r>
    </w:p>
    <w:p w:rsidR="00BF4346" w:rsidRPr="00BF4346" w:rsidRDefault="00BF4346" w:rsidP="000063C4">
      <w:pPr>
        <w:spacing w:before="120" w:after="120"/>
        <w:ind w:firstLine="720"/>
        <w:jc w:val="both"/>
        <w:rPr>
          <w:b/>
          <w:lang w:val="sv-SE"/>
        </w:rPr>
      </w:pPr>
      <w:r>
        <w:rPr>
          <w:b/>
        </w:rPr>
        <w:t>2. Tổng phụ trách Đội.</w:t>
      </w:r>
    </w:p>
    <w:p w:rsidR="0042150D" w:rsidRPr="008B47FE" w:rsidRDefault="0042150D" w:rsidP="000063C4">
      <w:pPr>
        <w:spacing w:before="120" w:after="120"/>
        <w:ind w:firstLine="654"/>
        <w:jc w:val="both"/>
      </w:pPr>
      <w:r w:rsidRPr="00A83CF2">
        <w:t>- Xây dựng kế hoạch tham mưu với B</w:t>
      </w:r>
      <w:r>
        <w:t xml:space="preserve">an </w:t>
      </w:r>
      <w:r w:rsidR="00BF4346">
        <w:t>Giám hiệu</w:t>
      </w:r>
      <w:r w:rsidR="004664EA">
        <w:t>;</w:t>
      </w:r>
      <w:r>
        <w:t xml:space="preserve"> p</w:t>
      </w:r>
      <w:r w:rsidR="00BF4346">
        <w:t>hối hợp với GVCN</w:t>
      </w:r>
      <w:r w:rsidRPr="00A83CF2">
        <w:t xml:space="preserve"> tổ chức triển khai </w:t>
      </w:r>
      <w:r>
        <w:t xml:space="preserve">chương trình </w:t>
      </w:r>
      <w:r w:rsidRPr="00A83CF2">
        <w:t>phù hợp theo thực tế tại đơn vị.</w:t>
      </w:r>
    </w:p>
    <w:p w:rsidR="008E4B24" w:rsidRPr="00674ADF" w:rsidRDefault="00BF4346" w:rsidP="000063C4">
      <w:pPr>
        <w:spacing w:before="120" w:after="120"/>
        <w:ind w:firstLine="654"/>
        <w:jc w:val="both"/>
        <w:outlineLvl w:val="0"/>
      </w:pPr>
      <w:r>
        <w:t>- Hướng dẫn đôn đốc các học sinh</w:t>
      </w:r>
      <w:r w:rsidR="008E4B24" w:rsidRPr="00674ADF">
        <w:t xml:space="preserve"> trong quá trình</w:t>
      </w:r>
      <w:r w:rsidR="004664EA">
        <w:t xml:space="preserve"> triển khai</w:t>
      </w:r>
      <w:r w:rsidR="008E4B24" w:rsidRPr="00674ADF">
        <w:t xml:space="preserve"> đảm bảo đúng</w:t>
      </w:r>
      <w:r w:rsidR="004664EA">
        <w:t xml:space="preserve"> các</w:t>
      </w:r>
      <w:r w:rsidR="008E4B24" w:rsidRPr="00674ADF">
        <w:t xml:space="preserve"> nội dung trong kế hoạch</w:t>
      </w:r>
      <w:r w:rsidR="004664EA">
        <w:t xml:space="preserve"> đề ra</w:t>
      </w:r>
      <w:r w:rsidR="008E4B24" w:rsidRPr="00674ADF">
        <w:t>.</w:t>
      </w:r>
    </w:p>
    <w:p w:rsidR="008E4B24" w:rsidRPr="004664EA" w:rsidRDefault="00BF4346" w:rsidP="000063C4">
      <w:pPr>
        <w:spacing w:before="120" w:after="120"/>
        <w:jc w:val="both"/>
        <w:outlineLvl w:val="0"/>
      </w:pPr>
      <w:r>
        <w:tab/>
        <w:t>- Tổng hợp bài dự thi từ các lớp</w:t>
      </w:r>
      <w:r w:rsidR="008E4B24" w:rsidRPr="00674ADF">
        <w:t xml:space="preserve">, </w:t>
      </w:r>
      <w:r w:rsidR="008E4B24">
        <w:t>tuyển chọn những bài viết xuất sắc</w:t>
      </w:r>
      <w:r w:rsidR="004664EA">
        <w:t xml:space="preserve"> đạt chất lượng</w:t>
      </w:r>
      <w:r w:rsidR="008E4B24">
        <w:t>,</w:t>
      </w:r>
      <w:r w:rsidR="008E4B24" w:rsidRPr="00674ADF">
        <w:t xml:space="preserve"> gửi và báo cáo về Nhà Thiếu Nhi tỉnh đúng tiến độ thời gian. </w:t>
      </w:r>
    </w:p>
    <w:p w:rsidR="008E4B24" w:rsidRPr="00674ADF" w:rsidRDefault="00AB42E8" w:rsidP="000063C4">
      <w:pPr>
        <w:spacing w:before="120" w:after="120"/>
        <w:ind w:firstLine="720"/>
        <w:jc w:val="both"/>
        <w:outlineLvl w:val="0"/>
        <w:rPr>
          <w:b/>
        </w:rPr>
      </w:pPr>
      <w:r>
        <w:rPr>
          <w:b/>
        </w:rPr>
        <w:t>2</w:t>
      </w:r>
      <w:r w:rsidR="00BF4346">
        <w:rPr>
          <w:b/>
        </w:rPr>
        <w:t>. Giáo viên chủ nhiệm.</w:t>
      </w:r>
    </w:p>
    <w:p w:rsidR="000063C4" w:rsidRDefault="008E4B24" w:rsidP="000063C4">
      <w:pPr>
        <w:spacing w:before="120" w:after="120"/>
        <w:jc w:val="both"/>
        <w:outlineLvl w:val="0"/>
      </w:pPr>
      <w:r w:rsidRPr="00674ADF">
        <w:tab/>
        <w:t xml:space="preserve">Triển khai </w:t>
      </w:r>
      <w:r w:rsidR="004664EA">
        <w:t>các nội dung</w:t>
      </w:r>
      <w:r w:rsidRPr="00674ADF">
        <w:t xml:space="preserve"> đảm bảo theo tinh thần kế hoạch đề ra, tuyển chọn bài d</w:t>
      </w:r>
      <w:r w:rsidR="00BF4346">
        <w:t xml:space="preserve">ự thi gửi về </w:t>
      </w:r>
      <w:r w:rsidR="000063C4" w:rsidRPr="000063C4">
        <w:t>Tổng phụ trách Đội</w:t>
      </w:r>
      <w:r w:rsidR="000063C4">
        <w:rPr>
          <w:b/>
        </w:rPr>
        <w:t xml:space="preserve"> </w:t>
      </w:r>
      <w:r w:rsidR="000063C4" w:rsidRPr="00674ADF">
        <w:t>đúng thời gian</w:t>
      </w:r>
      <w:r w:rsidR="000063C4">
        <w:t xml:space="preserve"> quy định</w:t>
      </w:r>
      <w:r w:rsidR="000063C4" w:rsidRPr="00674ADF">
        <w:t>.</w:t>
      </w:r>
    </w:p>
    <w:p w:rsidR="0042150D" w:rsidRDefault="008E4B24" w:rsidP="000063C4">
      <w:pPr>
        <w:spacing w:before="120" w:after="120"/>
        <w:ind w:firstLine="720"/>
        <w:jc w:val="both"/>
        <w:outlineLvl w:val="0"/>
      </w:pPr>
      <w:r>
        <w:lastRenderedPageBreak/>
        <w:t>Trên đây là kế hoạch tổ chức, tham gia</w:t>
      </w:r>
      <w:r w:rsidRPr="007C6ACE">
        <w:t xml:space="preserve"> </w:t>
      </w:r>
      <w:r>
        <w:rPr>
          <w:bCs/>
        </w:rPr>
        <w:t>hoạt động</w:t>
      </w:r>
      <w:r w:rsidRPr="007C6ACE">
        <w:rPr>
          <w:bCs/>
        </w:rPr>
        <w:t xml:space="preserve"> </w:t>
      </w:r>
      <w:r>
        <w:rPr>
          <w:bCs/>
        </w:rPr>
        <w:t>m</w:t>
      </w:r>
      <w:r w:rsidRPr="007C6ACE">
        <w:rPr>
          <w:bCs/>
        </w:rPr>
        <w:t xml:space="preserve">ừng Đảng, mừng xuân </w:t>
      </w:r>
      <w:r w:rsidRPr="007C6ACE">
        <w:t>Nhâm Dần năm 2022</w:t>
      </w:r>
      <w:r>
        <w:t xml:space="preserve"> và </w:t>
      </w:r>
      <w:r w:rsidRPr="007C6ACE">
        <w:t>“</w:t>
      </w:r>
      <w:r w:rsidRPr="007C6ACE">
        <w:rPr>
          <w:bCs/>
        </w:rPr>
        <w:t>Ngày hội văn hóa thiếu nhi các dân tộc</w:t>
      </w:r>
      <w:r>
        <w:rPr>
          <w:bCs/>
        </w:rPr>
        <w:t>”</w:t>
      </w:r>
      <w:r w:rsidR="000063C4">
        <w:rPr>
          <w:bCs/>
        </w:rPr>
        <w:t xml:space="preserve"> của Liên Đội TH&amp;THCS Tân Thuận 1</w:t>
      </w:r>
      <w:r w:rsidR="004664EA">
        <w:rPr>
          <w:bCs/>
        </w:rPr>
        <w:t xml:space="preserve"> năm 2022</w:t>
      </w:r>
      <w:r w:rsidR="000063C4">
        <w:rPr>
          <w:bCs/>
        </w:rPr>
        <w:t xml:space="preserve"> đề nghị các lớp nghiêm túc thực hiện./.</w:t>
      </w:r>
    </w:p>
    <w:tbl>
      <w:tblPr>
        <w:tblStyle w:val="TableGrid"/>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811"/>
      </w:tblGrid>
      <w:tr w:rsidR="0042150D" w:rsidRPr="00101D73" w:rsidTr="003E4CBB">
        <w:trPr>
          <w:trHeight w:val="2250"/>
        </w:trPr>
        <w:tc>
          <w:tcPr>
            <w:tcW w:w="5148" w:type="dxa"/>
          </w:tcPr>
          <w:p w:rsidR="0042150D" w:rsidRDefault="0042150D" w:rsidP="003E4CBB">
            <w:pPr>
              <w:jc w:val="center"/>
              <w:outlineLvl w:val="0"/>
              <w:rPr>
                <w:b/>
              </w:rPr>
            </w:pPr>
          </w:p>
          <w:p w:rsidR="0042150D" w:rsidRPr="00D56194" w:rsidRDefault="000063C4" w:rsidP="003E4CBB">
            <w:pPr>
              <w:jc w:val="center"/>
              <w:outlineLvl w:val="0"/>
              <w:rPr>
                <w:b/>
              </w:rPr>
            </w:pPr>
            <w:r>
              <w:rPr>
                <w:b/>
              </w:rPr>
              <w:t>DUYỆT CỦA BAN GIÁM HIỆU</w:t>
            </w:r>
          </w:p>
          <w:p w:rsidR="00D013C9" w:rsidRPr="00D013C9" w:rsidRDefault="00D013C9" w:rsidP="00D013C9">
            <w:pPr>
              <w:jc w:val="center"/>
              <w:outlineLvl w:val="0"/>
              <w:rPr>
                <w:i/>
              </w:rPr>
            </w:pPr>
            <w:r w:rsidRPr="00D013C9">
              <w:rPr>
                <w:i/>
              </w:rPr>
              <w:t>(Đã ký)</w:t>
            </w:r>
          </w:p>
          <w:p w:rsidR="0042150D" w:rsidRDefault="0042150D" w:rsidP="003E4CBB">
            <w:pPr>
              <w:jc w:val="both"/>
              <w:outlineLvl w:val="0"/>
            </w:pPr>
          </w:p>
          <w:p w:rsidR="0042150D" w:rsidRDefault="0042150D" w:rsidP="003E4CBB">
            <w:pPr>
              <w:jc w:val="both"/>
              <w:outlineLvl w:val="0"/>
            </w:pPr>
          </w:p>
          <w:p w:rsidR="00D013C9" w:rsidRPr="00D013C9" w:rsidRDefault="000063C4" w:rsidP="00D013C9">
            <w:pPr>
              <w:jc w:val="center"/>
              <w:outlineLvl w:val="0"/>
              <w:rPr>
                <w:b/>
              </w:rPr>
            </w:pPr>
            <w:r>
              <w:rPr>
                <w:b/>
              </w:rPr>
              <w:t>Nguyễn Phước Thủy</w:t>
            </w:r>
          </w:p>
        </w:tc>
        <w:tc>
          <w:tcPr>
            <w:tcW w:w="4811" w:type="dxa"/>
          </w:tcPr>
          <w:p w:rsidR="0042150D" w:rsidRDefault="0042150D" w:rsidP="003E4CBB">
            <w:pPr>
              <w:jc w:val="both"/>
              <w:outlineLvl w:val="0"/>
              <w:rPr>
                <w:b/>
              </w:rPr>
            </w:pPr>
          </w:p>
          <w:p w:rsidR="0042150D" w:rsidRDefault="000063C4" w:rsidP="003E4CBB">
            <w:pPr>
              <w:jc w:val="center"/>
              <w:rPr>
                <w:b/>
              </w:rPr>
            </w:pPr>
            <w:r>
              <w:rPr>
                <w:b/>
              </w:rPr>
              <w:t>TỔNG PHỤ TRÁCH</w:t>
            </w:r>
          </w:p>
          <w:p w:rsidR="0042150D" w:rsidRPr="00D013C9" w:rsidRDefault="00D013C9" w:rsidP="00D013C9">
            <w:pPr>
              <w:jc w:val="center"/>
              <w:outlineLvl w:val="0"/>
              <w:rPr>
                <w:i/>
              </w:rPr>
            </w:pPr>
            <w:r w:rsidRPr="00D013C9">
              <w:rPr>
                <w:i/>
              </w:rPr>
              <w:t>(Đã ký)</w:t>
            </w:r>
          </w:p>
          <w:p w:rsidR="0042150D" w:rsidRDefault="0042150D" w:rsidP="003E4CBB">
            <w:pPr>
              <w:jc w:val="both"/>
              <w:outlineLvl w:val="0"/>
              <w:rPr>
                <w:b/>
              </w:rPr>
            </w:pPr>
          </w:p>
          <w:p w:rsidR="0042150D" w:rsidRDefault="0042150D" w:rsidP="003E4CBB">
            <w:pPr>
              <w:jc w:val="both"/>
              <w:outlineLvl w:val="0"/>
              <w:rPr>
                <w:b/>
              </w:rPr>
            </w:pPr>
          </w:p>
          <w:p w:rsidR="0042150D" w:rsidRDefault="0042150D" w:rsidP="003E4CBB">
            <w:pPr>
              <w:jc w:val="both"/>
              <w:outlineLvl w:val="0"/>
              <w:rPr>
                <w:b/>
              </w:rPr>
            </w:pPr>
          </w:p>
          <w:p w:rsidR="0042150D" w:rsidRPr="00101D73" w:rsidRDefault="000063C4" w:rsidP="003E4CBB">
            <w:pPr>
              <w:jc w:val="center"/>
              <w:outlineLvl w:val="0"/>
              <w:rPr>
                <w:b/>
              </w:rPr>
            </w:pPr>
            <w:r>
              <w:rPr>
                <w:b/>
              </w:rPr>
              <w:t>Đặng Thành Lập</w:t>
            </w:r>
          </w:p>
        </w:tc>
      </w:tr>
      <w:tr w:rsidR="0042150D" w:rsidRPr="00943192" w:rsidTr="003E4CBB">
        <w:tc>
          <w:tcPr>
            <w:tcW w:w="5148" w:type="dxa"/>
          </w:tcPr>
          <w:p w:rsidR="008E4B24" w:rsidRDefault="008E4B24" w:rsidP="003E4CBB">
            <w:pPr>
              <w:ind w:left="720"/>
              <w:outlineLvl w:val="0"/>
              <w:rPr>
                <w:b/>
                <w:i/>
                <w:sz w:val="26"/>
                <w:szCs w:val="26"/>
                <w:u w:val="single"/>
              </w:rPr>
            </w:pPr>
          </w:p>
          <w:p w:rsidR="0042150D" w:rsidRPr="000063C4" w:rsidRDefault="0042150D" w:rsidP="003E4CBB">
            <w:pPr>
              <w:ind w:left="720"/>
              <w:outlineLvl w:val="0"/>
              <w:rPr>
                <w:b/>
                <w:sz w:val="20"/>
                <w:szCs w:val="20"/>
              </w:rPr>
            </w:pPr>
            <w:r w:rsidRPr="000063C4">
              <w:rPr>
                <w:b/>
                <w:i/>
                <w:sz w:val="20"/>
                <w:szCs w:val="20"/>
                <w:u w:val="single"/>
              </w:rPr>
              <w:t>Nơi nhận:</w:t>
            </w:r>
          </w:p>
          <w:p w:rsidR="0042150D" w:rsidRPr="000063C4" w:rsidRDefault="000063C4" w:rsidP="003E4CBB">
            <w:pPr>
              <w:ind w:left="720"/>
              <w:rPr>
                <w:sz w:val="20"/>
                <w:szCs w:val="20"/>
              </w:rPr>
            </w:pPr>
            <w:r w:rsidRPr="000063C4">
              <w:rPr>
                <w:sz w:val="20"/>
                <w:szCs w:val="20"/>
              </w:rPr>
              <w:t>- HĐĐ xã ( b/c);</w:t>
            </w:r>
          </w:p>
          <w:p w:rsidR="0042150D" w:rsidRPr="000063C4" w:rsidRDefault="0042150D" w:rsidP="000063C4">
            <w:pPr>
              <w:ind w:left="720"/>
              <w:rPr>
                <w:sz w:val="20"/>
                <w:szCs w:val="20"/>
              </w:rPr>
            </w:pPr>
            <w:r w:rsidRPr="000063C4">
              <w:rPr>
                <w:sz w:val="20"/>
                <w:szCs w:val="20"/>
              </w:rPr>
              <w:t>-</w:t>
            </w:r>
            <w:r w:rsidR="000063C4" w:rsidRPr="000063C4">
              <w:rPr>
                <w:sz w:val="20"/>
                <w:szCs w:val="20"/>
              </w:rPr>
              <w:t xml:space="preserve"> Ban Giám Hiệu ( b/c);</w:t>
            </w:r>
          </w:p>
          <w:p w:rsidR="0042150D" w:rsidRPr="000063C4" w:rsidRDefault="000063C4" w:rsidP="000063C4">
            <w:pPr>
              <w:ind w:left="720"/>
              <w:rPr>
                <w:sz w:val="20"/>
                <w:szCs w:val="20"/>
              </w:rPr>
            </w:pPr>
            <w:r w:rsidRPr="000063C4">
              <w:rPr>
                <w:sz w:val="20"/>
                <w:szCs w:val="20"/>
              </w:rPr>
              <w:t>- GVCN các lớp</w:t>
            </w:r>
            <w:r w:rsidR="0042150D" w:rsidRPr="000063C4">
              <w:rPr>
                <w:sz w:val="20"/>
                <w:szCs w:val="20"/>
              </w:rPr>
              <w:t>;</w:t>
            </w:r>
          </w:p>
          <w:p w:rsidR="0042150D" w:rsidRPr="000063C4" w:rsidRDefault="0042150D" w:rsidP="003E4CBB">
            <w:pPr>
              <w:jc w:val="both"/>
              <w:outlineLvl w:val="0"/>
              <w:rPr>
                <w:sz w:val="20"/>
                <w:szCs w:val="20"/>
              </w:rPr>
            </w:pPr>
            <w:r w:rsidRPr="000063C4">
              <w:rPr>
                <w:sz w:val="20"/>
                <w:szCs w:val="20"/>
              </w:rPr>
              <w:t xml:space="preserve">            - Lưu VT.</w:t>
            </w:r>
          </w:p>
          <w:p w:rsidR="0042150D" w:rsidRDefault="0042150D" w:rsidP="003E4CBB">
            <w:pPr>
              <w:jc w:val="center"/>
              <w:outlineLvl w:val="0"/>
            </w:pPr>
          </w:p>
        </w:tc>
        <w:tc>
          <w:tcPr>
            <w:tcW w:w="4811" w:type="dxa"/>
          </w:tcPr>
          <w:p w:rsidR="0042150D" w:rsidRPr="00943192" w:rsidRDefault="0042150D" w:rsidP="003E4CBB">
            <w:pPr>
              <w:ind w:left="720"/>
              <w:outlineLvl w:val="0"/>
              <w:rPr>
                <w:b/>
              </w:rPr>
            </w:pPr>
          </w:p>
        </w:tc>
      </w:tr>
    </w:tbl>
    <w:p w:rsidR="0042150D" w:rsidRDefault="008E2453" w:rsidP="0042150D">
      <w:pPr>
        <w:jc w:val="both"/>
      </w:pPr>
      <w:r>
        <w:rPr>
          <w:rFonts w:ascii="VNI-Times" w:hAnsi="VNI-Times"/>
          <w:b/>
          <w:noProof/>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135255</wp:posOffset>
                </wp:positionV>
                <wp:extent cx="3086100" cy="1333500"/>
                <wp:effectExtent l="0" t="190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50D" w:rsidRPr="00C264A0" w:rsidRDefault="0042150D" w:rsidP="0042150D">
                            <w:pPr>
                              <w:rPr>
                                <w:rFonts w:ascii="VNI-Times" w:hAnsi="VNI-Time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0.65pt;width:243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4ltA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" filled="f" stroked="f">
                <v:textbox>
                  <w:txbxContent>
                    <w:p w:rsidR="0042150D" w:rsidRPr="00C264A0" w:rsidRDefault="0042150D" w:rsidP="0042150D">
                      <w:pPr>
                        <w:rPr>
                          <w:rFonts w:ascii="VNI-Times" w:hAnsi="VNI-Times"/>
                          <w:sz w:val="20"/>
                        </w:rPr>
                      </w:pPr>
                    </w:p>
                  </w:txbxContent>
                </v:textbox>
              </v:shape>
            </w:pict>
          </mc:Fallback>
        </mc:AlternateContent>
      </w:r>
    </w:p>
    <w:p w:rsidR="006252C5" w:rsidRDefault="006252C5"/>
    <w:sectPr w:rsidR="006252C5" w:rsidSect="000063C4">
      <w:footerReference w:type="even" r:id="rId7"/>
      <w:footerReference w:type="default" r:id="rId8"/>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4B" w:rsidRDefault="00E0094B">
      <w:r>
        <w:separator/>
      </w:r>
    </w:p>
  </w:endnote>
  <w:endnote w:type="continuationSeparator" w:id="0">
    <w:p w:rsidR="00E0094B" w:rsidRDefault="00E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0E" w:rsidRDefault="00C8691D" w:rsidP="00E60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0D0E" w:rsidRDefault="00E0094B" w:rsidP="00E60D0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0E" w:rsidRDefault="00C8691D" w:rsidP="00E60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70B9">
      <w:rPr>
        <w:rStyle w:val="PageNumber"/>
        <w:noProof/>
      </w:rPr>
      <w:t>1</w:t>
    </w:r>
    <w:r>
      <w:rPr>
        <w:rStyle w:val="PageNumber"/>
      </w:rPr>
      <w:fldChar w:fldCharType="end"/>
    </w:r>
  </w:p>
  <w:p w:rsidR="00E60D0E" w:rsidRDefault="00E0094B" w:rsidP="00E60D0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4B" w:rsidRDefault="00E0094B">
      <w:r>
        <w:separator/>
      </w:r>
    </w:p>
  </w:footnote>
  <w:footnote w:type="continuationSeparator" w:id="0">
    <w:p w:rsidR="00E0094B" w:rsidRDefault="00E00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5B66"/>
    <w:multiLevelType w:val="hybridMultilevel"/>
    <w:tmpl w:val="5AF4DC44"/>
    <w:lvl w:ilvl="0" w:tplc="8D543D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D6D3A"/>
    <w:multiLevelType w:val="hybridMultilevel"/>
    <w:tmpl w:val="E71230A6"/>
    <w:lvl w:ilvl="0" w:tplc="9A7871B6">
      <w:start w:val="4"/>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191148FC"/>
    <w:multiLevelType w:val="hybridMultilevel"/>
    <w:tmpl w:val="91328CF4"/>
    <w:lvl w:ilvl="0" w:tplc="D92AA2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D1A37AD"/>
    <w:multiLevelType w:val="multilevel"/>
    <w:tmpl w:val="2A1243F8"/>
    <w:lvl w:ilvl="0">
      <w:start w:val="1"/>
      <w:numFmt w:val="decimal"/>
      <w:lvlText w:val="%1."/>
      <w:lvlJc w:val="left"/>
      <w:pPr>
        <w:ind w:left="450" w:hanging="45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4" w15:restartNumberingAfterBreak="0">
    <w:nsid w:val="4E8D2C24"/>
    <w:multiLevelType w:val="hybridMultilevel"/>
    <w:tmpl w:val="65F26510"/>
    <w:lvl w:ilvl="0" w:tplc="8D163002">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A4285E"/>
    <w:multiLevelType w:val="multilevel"/>
    <w:tmpl w:val="8E00080C"/>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0D"/>
    <w:rsid w:val="000063C4"/>
    <w:rsid w:val="000A7B87"/>
    <w:rsid w:val="001B213F"/>
    <w:rsid w:val="0039786A"/>
    <w:rsid w:val="003E357C"/>
    <w:rsid w:val="0042150D"/>
    <w:rsid w:val="004664EA"/>
    <w:rsid w:val="00481315"/>
    <w:rsid w:val="004C68E1"/>
    <w:rsid w:val="0050408F"/>
    <w:rsid w:val="0050652E"/>
    <w:rsid w:val="005402C3"/>
    <w:rsid w:val="006252C5"/>
    <w:rsid w:val="006B5674"/>
    <w:rsid w:val="006D0FF3"/>
    <w:rsid w:val="008D592D"/>
    <w:rsid w:val="008E2453"/>
    <w:rsid w:val="008E4B24"/>
    <w:rsid w:val="00900E95"/>
    <w:rsid w:val="00993E62"/>
    <w:rsid w:val="00A55C38"/>
    <w:rsid w:val="00AB42E8"/>
    <w:rsid w:val="00B14499"/>
    <w:rsid w:val="00BF4346"/>
    <w:rsid w:val="00C8691D"/>
    <w:rsid w:val="00CB1F43"/>
    <w:rsid w:val="00D013C9"/>
    <w:rsid w:val="00DB70B9"/>
    <w:rsid w:val="00DD4C82"/>
    <w:rsid w:val="00E0094B"/>
    <w:rsid w:val="00F1646C"/>
    <w:rsid w:val="00FA1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5AED7-EB38-4A7E-875E-C8B42076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50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2150D"/>
    <w:pPr>
      <w:keepNext/>
      <w:jc w:val="center"/>
      <w:outlineLvl w:val="0"/>
    </w:pPr>
    <w:rPr>
      <w:rFonts w:ascii="VNI-Times" w:hAnsi="VNI-Times"/>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50D"/>
    <w:rPr>
      <w:rFonts w:ascii="VNI-Times" w:eastAsia="Times New Roman" w:hAnsi="VNI-Times" w:cs="Times New Roman"/>
      <w:b/>
      <w:bCs/>
      <w:sz w:val="32"/>
      <w:szCs w:val="24"/>
    </w:rPr>
  </w:style>
  <w:style w:type="paragraph" w:styleId="Footer">
    <w:name w:val="footer"/>
    <w:basedOn w:val="Normal"/>
    <w:link w:val="FooterChar"/>
    <w:rsid w:val="0042150D"/>
    <w:pPr>
      <w:tabs>
        <w:tab w:val="center" w:pos="4320"/>
        <w:tab w:val="right" w:pos="8640"/>
      </w:tabs>
    </w:pPr>
  </w:style>
  <w:style w:type="character" w:customStyle="1" w:styleId="FooterChar">
    <w:name w:val="Footer Char"/>
    <w:basedOn w:val="DefaultParagraphFont"/>
    <w:link w:val="Footer"/>
    <w:rsid w:val="0042150D"/>
    <w:rPr>
      <w:rFonts w:ascii="Times New Roman" w:eastAsia="Times New Roman" w:hAnsi="Times New Roman" w:cs="Times New Roman"/>
      <w:sz w:val="28"/>
      <w:szCs w:val="28"/>
    </w:rPr>
  </w:style>
  <w:style w:type="character" w:styleId="PageNumber">
    <w:name w:val="page number"/>
    <w:basedOn w:val="DefaultParagraphFont"/>
    <w:rsid w:val="0042150D"/>
  </w:style>
  <w:style w:type="paragraph" w:styleId="NormalWeb">
    <w:name w:val="Normal (Web)"/>
    <w:basedOn w:val="Normal"/>
    <w:uiPriority w:val="99"/>
    <w:unhideWhenUsed/>
    <w:rsid w:val="0042150D"/>
    <w:pPr>
      <w:spacing w:before="100" w:beforeAutospacing="1" w:after="100" w:afterAutospacing="1"/>
    </w:pPr>
    <w:rPr>
      <w:sz w:val="24"/>
      <w:szCs w:val="24"/>
      <w:lang w:val="vi-VN" w:eastAsia="vi-VN"/>
    </w:rPr>
  </w:style>
  <w:style w:type="table" w:styleId="TableGrid">
    <w:name w:val="Table Grid"/>
    <w:basedOn w:val="TableNormal"/>
    <w:rsid w:val="004215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F43"/>
    <w:pPr>
      <w:ind w:left="720"/>
      <w:contextualSpacing/>
    </w:pPr>
  </w:style>
  <w:style w:type="paragraph" w:styleId="BodyTextIndent3">
    <w:name w:val="Body Text Indent 3"/>
    <w:basedOn w:val="Normal"/>
    <w:link w:val="BodyTextIndent3Char"/>
    <w:rsid w:val="00CB1F43"/>
    <w:pPr>
      <w:ind w:firstLine="2071"/>
      <w:jc w:val="both"/>
    </w:pPr>
    <w:rPr>
      <w:szCs w:val="24"/>
    </w:rPr>
  </w:style>
  <w:style w:type="character" w:customStyle="1" w:styleId="BodyTextIndent3Char">
    <w:name w:val="Body Text Indent 3 Char"/>
    <w:basedOn w:val="DefaultParagraphFont"/>
    <w:link w:val="BodyTextIndent3"/>
    <w:rsid w:val="00CB1F4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402C3"/>
    <w:rPr>
      <w:rFonts w:ascii="Tahoma" w:hAnsi="Tahoma" w:cs="Tahoma"/>
      <w:sz w:val="16"/>
      <w:szCs w:val="16"/>
    </w:rPr>
  </w:style>
  <w:style w:type="character" w:customStyle="1" w:styleId="BalloonTextChar">
    <w:name w:val="Balloon Text Char"/>
    <w:basedOn w:val="DefaultParagraphFont"/>
    <w:link w:val="BalloonText"/>
    <w:uiPriority w:val="99"/>
    <w:semiHidden/>
    <w:rsid w:val="005402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2021-12-30T01:30:00Z</cp:lastPrinted>
  <dcterms:created xsi:type="dcterms:W3CDTF">2022-01-01T00:35:00Z</dcterms:created>
  <dcterms:modified xsi:type="dcterms:W3CDTF">2022-01-01T00:35:00Z</dcterms:modified>
</cp:coreProperties>
</file>