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459" w:type="dxa"/>
        <w:tblLook w:val="01E0" w:firstRow="1" w:lastRow="1" w:firstColumn="1" w:lastColumn="1" w:noHBand="0" w:noVBand="0"/>
      </w:tblPr>
      <w:tblGrid>
        <w:gridCol w:w="4678"/>
        <w:gridCol w:w="5670"/>
      </w:tblGrid>
      <w:tr w:rsidR="007F58D7" w:rsidRPr="00F4680A" w:rsidTr="00290260">
        <w:trPr>
          <w:trHeight w:val="1250"/>
        </w:trPr>
        <w:tc>
          <w:tcPr>
            <w:tcW w:w="4678" w:type="dxa"/>
            <w:shd w:val="clear" w:color="auto" w:fill="auto"/>
          </w:tcPr>
          <w:p w:rsidR="007F58D7" w:rsidRPr="009E6442" w:rsidRDefault="007F58D7" w:rsidP="00290260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290260">
              <w:rPr>
                <w:sz w:val="24"/>
                <w:szCs w:val="24"/>
              </w:rPr>
              <w:t>PHÒNG GD&amp;ĐT VĨNH THUẬN</w:t>
            </w:r>
            <w:r w:rsidR="009E6442">
              <w:rPr>
                <w:sz w:val="26"/>
                <w:szCs w:val="26"/>
              </w:rPr>
              <w:t xml:space="preserve">   </w:t>
            </w:r>
            <w:r w:rsidR="007D58AF" w:rsidRPr="00290260">
              <w:rPr>
                <w:b/>
                <w:sz w:val="26"/>
                <w:szCs w:val="26"/>
              </w:rPr>
              <w:t xml:space="preserve">TRƯỜNG </w:t>
            </w:r>
            <w:r w:rsidR="009E6442" w:rsidRPr="00290260">
              <w:rPr>
                <w:b/>
                <w:sz w:val="26"/>
                <w:szCs w:val="26"/>
              </w:rPr>
              <w:t>TH&amp;THCS TÂN THUẬN 1</w:t>
            </w:r>
          </w:p>
          <w:p w:rsidR="00C4414C" w:rsidRDefault="00857BCD" w:rsidP="00C4414C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5715</wp:posOffset>
                      </wp:positionV>
                      <wp:extent cx="1104265" cy="0"/>
                      <wp:effectExtent l="10795" t="9525" r="8890" b="952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2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AC98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55.4pt;margin-top:.45pt;width:86.9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QSHA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"/>
                  </w:pict>
                </mc:Fallback>
              </mc:AlternateContent>
            </w:r>
          </w:p>
          <w:p w:rsidR="007F58D7" w:rsidRPr="00F4680A" w:rsidRDefault="007F58D7" w:rsidP="006B7651">
            <w:pPr>
              <w:jc w:val="center"/>
              <w:rPr>
                <w:sz w:val="26"/>
                <w:szCs w:val="26"/>
              </w:rPr>
            </w:pPr>
            <w:r w:rsidRPr="00F4680A">
              <w:rPr>
                <w:sz w:val="26"/>
                <w:szCs w:val="26"/>
              </w:rPr>
              <w:t>Số:</w:t>
            </w:r>
            <w:r w:rsidR="00FA2FD2">
              <w:rPr>
                <w:sz w:val="26"/>
                <w:szCs w:val="26"/>
              </w:rPr>
              <w:t xml:space="preserve"> 2</w:t>
            </w:r>
            <w:r w:rsidR="00D65886">
              <w:rPr>
                <w:sz w:val="26"/>
                <w:szCs w:val="26"/>
              </w:rPr>
              <w:t>0</w:t>
            </w:r>
            <w:r w:rsidRPr="00F4680A">
              <w:rPr>
                <w:sz w:val="26"/>
                <w:szCs w:val="26"/>
              </w:rPr>
              <w:t>/</w:t>
            </w:r>
            <w:r w:rsidR="00C87903">
              <w:rPr>
                <w:sz w:val="26"/>
                <w:szCs w:val="26"/>
              </w:rPr>
              <w:t>KH</w:t>
            </w:r>
            <w:r w:rsidR="000562E2">
              <w:rPr>
                <w:sz w:val="26"/>
                <w:szCs w:val="26"/>
              </w:rPr>
              <w:t xml:space="preserve">-TH&amp;THCS </w:t>
            </w:r>
            <w:r w:rsidR="009E6442">
              <w:rPr>
                <w:sz w:val="26"/>
                <w:szCs w:val="26"/>
              </w:rPr>
              <w:t>TT1</w:t>
            </w:r>
          </w:p>
        </w:tc>
        <w:tc>
          <w:tcPr>
            <w:tcW w:w="5670" w:type="dxa"/>
            <w:shd w:val="clear" w:color="auto" w:fill="auto"/>
          </w:tcPr>
          <w:p w:rsidR="007F58D7" w:rsidRPr="00290260" w:rsidRDefault="007F58D7" w:rsidP="00C4414C">
            <w:pPr>
              <w:jc w:val="center"/>
              <w:rPr>
                <w:b/>
                <w:sz w:val="24"/>
                <w:szCs w:val="24"/>
              </w:rPr>
            </w:pPr>
            <w:r w:rsidRPr="00290260">
              <w:rPr>
                <w:b/>
                <w:sz w:val="24"/>
                <w:szCs w:val="24"/>
              </w:rPr>
              <w:t>CỘNG HÒA XÃ HỘI CHỦ NGHĨA VIỆT NAM</w:t>
            </w:r>
          </w:p>
          <w:p w:rsidR="007F58D7" w:rsidRPr="009E6442" w:rsidRDefault="007F58D7" w:rsidP="00290260">
            <w:pPr>
              <w:jc w:val="center"/>
              <w:rPr>
                <w:b/>
                <w:sz w:val="26"/>
              </w:rPr>
            </w:pPr>
            <w:r w:rsidRPr="009E6442">
              <w:rPr>
                <w:b/>
                <w:sz w:val="26"/>
              </w:rPr>
              <w:t>Độc lập – Tự do – Hạnh phúc</w:t>
            </w:r>
          </w:p>
          <w:p w:rsidR="00C4414C" w:rsidRDefault="00857BCD" w:rsidP="00C4414C">
            <w:pPr>
              <w:rPr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5715</wp:posOffset>
                      </wp:positionV>
                      <wp:extent cx="2078990" cy="0"/>
                      <wp:effectExtent l="13335" t="9525" r="12700" b="952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8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AACD5" id="AutoShape 5" o:spid="_x0000_s1026" type="#_x0000_t32" style="position:absolute;margin-left:53.45pt;margin-top:.45pt;width:163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A6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KQP88UC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"/>
                  </w:pict>
                </mc:Fallback>
              </mc:AlternateContent>
            </w:r>
          </w:p>
          <w:p w:rsidR="007F58D7" w:rsidRPr="00F4680A" w:rsidRDefault="000562E2" w:rsidP="009E644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</w:t>
            </w:r>
            <w:r w:rsidR="009E6442">
              <w:rPr>
                <w:i/>
                <w:sz w:val="26"/>
                <w:szCs w:val="26"/>
              </w:rPr>
              <w:t>Tân</w:t>
            </w:r>
            <w:r w:rsidR="007F58D7" w:rsidRPr="00F4680A">
              <w:rPr>
                <w:i/>
                <w:sz w:val="26"/>
                <w:szCs w:val="26"/>
              </w:rPr>
              <w:t xml:space="preserve"> Thuận, ngày </w:t>
            </w:r>
            <w:r w:rsidR="009E6442">
              <w:rPr>
                <w:i/>
                <w:sz w:val="26"/>
                <w:szCs w:val="26"/>
              </w:rPr>
              <w:t>05</w:t>
            </w:r>
            <w:r w:rsidR="007F58D7" w:rsidRPr="00F4680A">
              <w:rPr>
                <w:i/>
                <w:sz w:val="26"/>
                <w:szCs w:val="26"/>
              </w:rPr>
              <w:t xml:space="preserve"> tháng </w:t>
            </w:r>
            <w:r w:rsidR="00643998">
              <w:rPr>
                <w:i/>
                <w:sz w:val="26"/>
                <w:szCs w:val="26"/>
              </w:rPr>
              <w:t>0</w:t>
            </w:r>
            <w:r w:rsidR="009E6442">
              <w:rPr>
                <w:i/>
                <w:sz w:val="26"/>
                <w:szCs w:val="26"/>
              </w:rPr>
              <w:t>6</w:t>
            </w:r>
            <w:r w:rsidR="007F58D7" w:rsidRPr="00F4680A">
              <w:rPr>
                <w:i/>
                <w:sz w:val="26"/>
                <w:szCs w:val="26"/>
              </w:rPr>
              <w:t xml:space="preserve"> năm 20</w:t>
            </w:r>
            <w:r w:rsidR="00F31F68">
              <w:rPr>
                <w:i/>
                <w:sz w:val="26"/>
                <w:szCs w:val="26"/>
              </w:rPr>
              <w:t>2</w:t>
            </w:r>
            <w:r w:rsidR="006B7651">
              <w:rPr>
                <w:i/>
                <w:sz w:val="26"/>
                <w:szCs w:val="26"/>
              </w:rPr>
              <w:t>1</w:t>
            </w:r>
          </w:p>
        </w:tc>
      </w:tr>
    </w:tbl>
    <w:p w:rsidR="007F58D7" w:rsidRDefault="007F58D7" w:rsidP="00780507">
      <w:pPr>
        <w:jc w:val="center"/>
        <w:rPr>
          <w:b/>
        </w:rPr>
      </w:pPr>
    </w:p>
    <w:p w:rsidR="00780507" w:rsidRPr="00780507" w:rsidRDefault="00780507" w:rsidP="00780507">
      <w:pPr>
        <w:jc w:val="center"/>
        <w:rPr>
          <w:b/>
        </w:rPr>
      </w:pPr>
      <w:r w:rsidRPr="00780507">
        <w:rPr>
          <w:b/>
        </w:rPr>
        <w:t>KẾ HOẠCH</w:t>
      </w:r>
    </w:p>
    <w:p w:rsidR="00780507" w:rsidRDefault="00780507" w:rsidP="00780507">
      <w:pPr>
        <w:jc w:val="center"/>
        <w:rPr>
          <w:b/>
        </w:rPr>
      </w:pPr>
      <w:r w:rsidRPr="00780507">
        <w:rPr>
          <w:b/>
        </w:rPr>
        <w:t xml:space="preserve">Tuyển sinh lớp 6 năm học </w:t>
      </w:r>
      <w:r w:rsidR="006B7651">
        <w:rPr>
          <w:b/>
        </w:rPr>
        <w:t>2021-2022</w:t>
      </w:r>
      <w:r w:rsidR="000562E2">
        <w:rPr>
          <w:b/>
        </w:rPr>
        <w:t xml:space="preserve"> (</w:t>
      </w:r>
      <w:r w:rsidR="009E6442">
        <w:rPr>
          <w:b/>
        </w:rPr>
        <w:t>Khối THCS)</w:t>
      </w:r>
    </w:p>
    <w:p w:rsidR="00780507" w:rsidRDefault="00857BCD" w:rsidP="00780507">
      <w:pPr>
        <w:tabs>
          <w:tab w:val="left" w:pos="567"/>
        </w:tabs>
        <w:rPr>
          <w:b/>
        </w:rPr>
      </w:pPr>
      <w:r>
        <w:rPr>
          <w:i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74929</wp:posOffset>
                </wp:positionV>
                <wp:extent cx="1494790" cy="0"/>
                <wp:effectExtent l="0" t="0" r="1016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4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30AFB" id="Straight Connector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.8pt,5.9pt" to="286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YR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"/>
            </w:pict>
          </mc:Fallback>
        </mc:AlternateContent>
      </w:r>
    </w:p>
    <w:p w:rsidR="000562E2" w:rsidRPr="00290260" w:rsidRDefault="00780507" w:rsidP="00290260">
      <w:pPr>
        <w:tabs>
          <w:tab w:val="left" w:pos="560"/>
        </w:tabs>
        <w:autoSpaceDE w:val="0"/>
        <w:autoSpaceDN w:val="0"/>
        <w:adjustRightInd w:val="0"/>
        <w:spacing w:before="120" w:after="120" w:line="276" w:lineRule="auto"/>
        <w:jc w:val="both"/>
        <w:rPr>
          <w:i/>
        </w:rPr>
      </w:pPr>
      <w:r w:rsidRPr="00120DE4">
        <w:rPr>
          <w:b/>
        </w:rPr>
        <w:tab/>
      </w:r>
      <w:r w:rsidR="009E6442" w:rsidRPr="00290260">
        <w:rPr>
          <w:i/>
        </w:rPr>
        <w:t>Căn cứ Thông tư</w:t>
      </w:r>
      <w:r w:rsidR="000562E2" w:rsidRPr="00290260">
        <w:rPr>
          <w:i/>
        </w:rPr>
        <w:t xml:space="preserve"> số</w:t>
      </w:r>
      <w:r w:rsidR="009E6442" w:rsidRPr="00290260">
        <w:rPr>
          <w:i/>
        </w:rPr>
        <w:t xml:space="preserve"> 32/2020/TT-BGĐT </w:t>
      </w:r>
      <w:r w:rsidR="001D578A" w:rsidRPr="00290260">
        <w:rPr>
          <w:i/>
        </w:rPr>
        <w:t xml:space="preserve">ngày 15/09/2020 </w:t>
      </w:r>
      <w:r w:rsidR="009E6442" w:rsidRPr="00290260">
        <w:rPr>
          <w:i/>
        </w:rPr>
        <w:t>về việc ban hành Điều lệ trường</w:t>
      </w:r>
      <w:r w:rsidR="001D578A" w:rsidRPr="00290260">
        <w:rPr>
          <w:i/>
        </w:rPr>
        <w:t xml:space="preserve"> THCS, trường THPT và trường phổ thông có nhiều cấp học;</w:t>
      </w:r>
    </w:p>
    <w:p w:rsidR="006B7651" w:rsidRPr="00290260" w:rsidRDefault="000562E2" w:rsidP="00290260">
      <w:pPr>
        <w:tabs>
          <w:tab w:val="left" w:pos="560"/>
        </w:tabs>
        <w:autoSpaceDE w:val="0"/>
        <w:autoSpaceDN w:val="0"/>
        <w:adjustRightInd w:val="0"/>
        <w:spacing w:before="120" w:after="120" w:line="276" w:lineRule="auto"/>
        <w:jc w:val="both"/>
        <w:rPr>
          <w:i/>
        </w:rPr>
      </w:pPr>
      <w:r w:rsidRPr="00290260">
        <w:rPr>
          <w:i/>
        </w:rPr>
        <w:tab/>
      </w:r>
      <w:r w:rsidR="006B7651" w:rsidRPr="00290260">
        <w:rPr>
          <w:i/>
        </w:rPr>
        <w:t>Căn</w:t>
      </w:r>
      <w:r w:rsidR="00333235">
        <w:rPr>
          <w:i/>
        </w:rPr>
        <w:t xml:space="preserve"> cứ Thông tư 03/VBHN-BGDĐT ngày 03/</w:t>
      </w:r>
      <w:r w:rsidR="006B7651" w:rsidRPr="00290260">
        <w:rPr>
          <w:i/>
        </w:rPr>
        <w:t>05</w:t>
      </w:r>
      <w:r w:rsidR="00333235">
        <w:rPr>
          <w:i/>
        </w:rPr>
        <w:t>/</w:t>
      </w:r>
      <w:r w:rsidR="006B7651" w:rsidRPr="00290260">
        <w:rPr>
          <w:i/>
        </w:rPr>
        <w:t>2019</w:t>
      </w:r>
      <w:r w:rsidR="006B7651" w:rsidRPr="00290260">
        <w:rPr>
          <w:i/>
          <w:iCs/>
        </w:rPr>
        <w:t xml:space="preserve"> </w:t>
      </w:r>
      <w:r w:rsidR="006B7651" w:rsidRPr="00290260">
        <w:rPr>
          <w:i/>
          <w:iCs/>
          <w:lang w:val="vi-VN"/>
        </w:rPr>
        <w:t>của Bộ G</w:t>
      </w:r>
      <w:r w:rsidR="00333235">
        <w:rPr>
          <w:i/>
          <w:iCs/>
        </w:rPr>
        <w:t>D&amp;Đ</w:t>
      </w:r>
      <w:r w:rsidR="006B7651" w:rsidRPr="00290260">
        <w:rPr>
          <w:i/>
          <w:iCs/>
        </w:rPr>
        <w:t xml:space="preserve"> về việc ban hành quy chế tuyển sinh Trung học cơ sở và Trung học phổ thông;</w:t>
      </w:r>
    </w:p>
    <w:p w:rsidR="006B7651" w:rsidRDefault="006B7651" w:rsidP="00290260">
      <w:pPr>
        <w:tabs>
          <w:tab w:val="left" w:pos="567"/>
        </w:tabs>
        <w:spacing w:before="120" w:after="120" w:line="276" w:lineRule="auto"/>
        <w:jc w:val="both"/>
        <w:rPr>
          <w:i/>
        </w:rPr>
      </w:pPr>
      <w:r w:rsidRPr="00290260">
        <w:rPr>
          <w:i/>
          <w:iCs/>
        </w:rPr>
        <w:tab/>
      </w:r>
      <w:r w:rsidR="00FA2FD2">
        <w:rPr>
          <w:i/>
        </w:rPr>
        <w:t xml:space="preserve">Căn cứ </w:t>
      </w:r>
      <w:r w:rsidRPr="00290260">
        <w:rPr>
          <w:i/>
        </w:rPr>
        <w:t>Kế hoạch số 3010/KH-SGDĐT, ngày 09/12/2020 của Sở Giáo dục và Đào tạo về việc Tuyển sinh lớp 6 THCS, lớp 10 THPT và THPT chuyên, năm học 2021-2022;</w:t>
      </w:r>
    </w:p>
    <w:p w:rsidR="00FA2FD2" w:rsidRPr="00290260" w:rsidRDefault="00FA2FD2" w:rsidP="00FA2FD2">
      <w:pPr>
        <w:tabs>
          <w:tab w:val="left" w:pos="567"/>
        </w:tabs>
        <w:spacing w:before="120" w:after="120" w:line="276" w:lineRule="auto"/>
        <w:jc w:val="both"/>
        <w:rPr>
          <w:i/>
          <w:iCs/>
        </w:rPr>
      </w:pPr>
      <w:r>
        <w:rPr>
          <w:i/>
          <w:iCs/>
        </w:rPr>
        <w:tab/>
        <w:t xml:space="preserve">Căn cứ Công văn </w:t>
      </w:r>
      <w:r w:rsidRPr="00290260">
        <w:rPr>
          <w:i/>
          <w:iCs/>
        </w:rPr>
        <w:t xml:space="preserve">số </w:t>
      </w:r>
      <w:r>
        <w:rPr>
          <w:i/>
          <w:iCs/>
        </w:rPr>
        <w:t>82/KH-PGDĐT ngày 01/04</w:t>
      </w:r>
      <w:r w:rsidRPr="00290260">
        <w:rPr>
          <w:i/>
          <w:iCs/>
        </w:rPr>
        <w:t>/2021 của Phòng Giáo dục và Đào tạo Vĩnh Thuận</w:t>
      </w:r>
      <w:r>
        <w:rPr>
          <w:i/>
          <w:iCs/>
        </w:rPr>
        <w:t>,</w:t>
      </w:r>
      <w:r w:rsidRPr="00290260">
        <w:rPr>
          <w:i/>
          <w:iCs/>
        </w:rPr>
        <w:t xml:space="preserve"> về </w:t>
      </w:r>
      <w:r>
        <w:rPr>
          <w:i/>
          <w:iCs/>
        </w:rPr>
        <w:t xml:space="preserve">hướng dẫn </w:t>
      </w:r>
      <w:r w:rsidRPr="00290260">
        <w:rPr>
          <w:i/>
          <w:iCs/>
        </w:rPr>
        <w:t xml:space="preserve">tuyển sinh lớp 6, </w:t>
      </w:r>
      <w:r>
        <w:rPr>
          <w:i/>
          <w:iCs/>
        </w:rPr>
        <w:t xml:space="preserve">phân luồng sau lớp 9 </w:t>
      </w:r>
      <w:r w:rsidRPr="00290260">
        <w:rPr>
          <w:i/>
          <w:iCs/>
        </w:rPr>
        <w:t>năm học 2021-2022;</w:t>
      </w:r>
    </w:p>
    <w:p w:rsidR="006B7651" w:rsidRPr="00290260" w:rsidRDefault="006B7651" w:rsidP="00290260">
      <w:pPr>
        <w:tabs>
          <w:tab w:val="left" w:pos="567"/>
        </w:tabs>
        <w:spacing w:before="120" w:after="120" w:line="276" w:lineRule="auto"/>
        <w:jc w:val="both"/>
        <w:rPr>
          <w:i/>
          <w:iCs/>
        </w:rPr>
      </w:pPr>
      <w:r w:rsidRPr="00290260">
        <w:rPr>
          <w:i/>
        </w:rPr>
        <w:tab/>
      </w:r>
      <w:r w:rsidRPr="00290260">
        <w:rPr>
          <w:i/>
          <w:iCs/>
        </w:rPr>
        <w:t>Căn cứ Tờ trình số 43/TTr-PGDĐT ngày 31/05/2021 của Phòng Giáo dục và Đào tạo Vĩnh Thuận về việc phê duyệt chỉ tiêu tuyển sinh lớp 6, năm học 2021-2022</w:t>
      </w:r>
      <w:r w:rsidR="009E6442" w:rsidRPr="00290260">
        <w:rPr>
          <w:i/>
          <w:iCs/>
        </w:rPr>
        <w:t xml:space="preserve"> cho các đơn vị trường</w:t>
      </w:r>
      <w:r w:rsidRPr="00290260">
        <w:rPr>
          <w:i/>
          <w:iCs/>
        </w:rPr>
        <w:t>;</w:t>
      </w:r>
    </w:p>
    <w:p w:rsidR="004707AF" w:rsidRPr="00290260" w:rsidRDefault="004707AF" w:rsidP="00290260">
      <w:pPr>
        <w:tabs>
          <w:tab w:val="left" w:pos="567"/>
        </w:tabs>
        <w:spacing w:before="120" w:after="120" w:line="276" w:lineRule="auto"/>
        <w:jc w:val="both"/>
        <w:rPr>
          <w:i/>
        </w:rPr>
      </w:pPr>
      <w:r w:rsidRPr="00290260">
        <w:tab/>
      </w:r>
      <w:r w:rsidRPr="00290260">
        <w:rPr>
          <w:i/>
        </w:rPr>
        <w:t xml:space="preserve">Căn cứ tình hình thực tế học sinh hoàn thành chương trình tiểu học năm học </w:t>
      </w:r>
      <w:r w:rsidR="00F31F68" w:rsidRPr="00290260">
        <w:rPr>
          <w:i/>
        </w:rPr>
        <w:t>20</w:t>
      </w:r>
      <w:r w:rsidR="00907E79" w:rsidRPr="00290260">
        <w:rPr>
          <w:i/>
        </w:rPr>
        <w:t>20</w:t>
      </w:r>
      <w:r w:rsidR="00F31F68" w:rsidRPr="00290260">
        <w:rPr>
          <w:i/>
        </w:rPr>
        <w:t>-202</w:t>
      </w:r>
      <w:r w:rsidR="00907E79" w:rsidRPr="00290260">
        <w:rPr>
          <w:i/>
        </w:rPr>
        <w:t>1</w:t>
      </w:r>
      <w:r w:rsidRPr="00290260">
        <w:rPr>
          <w:i/>
        </w:rPr>
        <w:t xml:space="preserve"> trên địa bàn </w:t>
      </w:r>
      <w:r w:rsidR="009E6442" w:rsidRPr="00290260">
        <w:rPr>
          <w:i/>
        </w:rPr>
        <w:t>xã Tân</w:t>
      </w:r>
      <w:r w:rsidRPr="00290260">
        <w:rPr>
          <w:i/>
        </w:rPr>
        <w:t xml:space="preserve"> Thuận và</w:t>
      </w:r>
      <w:r w:rsidR="009E6442" w:rsidRPr="00290260">
        <w:rPr>
          <w:i/>
        </w:rPr>
        <w:t xml:space="preserve"> địa bàn lân cận, </w:t>
      </w:r>
      <w:r w:rsidRPr="00290260">
        <w:rPr>
          <w:i/>
        </w:rPr>
        <w:t xml:space="preserve">tình hình thực tế của nhà trường. Trường </w:t>
      </w:r>
      <w:r w:rsidR="009E6442" w:rsidRPr="00290260">
        <w:rPr>
          <w:i/>
        </w:rPr>
        <w:t>TH&amp;</w:t>
      </w:r>
      <w:r w:rsidRPr="00290260">
        <w:rPr>
          <w:i/>
        </w:rPr>
        <w:t xml:space="preserve">THCS </w:t>
      </w:r>
      <w:r w:rsidR="009E6442" w:rsidRPr="00290260">
        <w:rPr>
          <w:i/>
        </w:rPr>
        <w:t>Tân Thuận 1 xây dựng</w:t>
      </w:r>
      <w:r w:rsidRPr="00290260">
        <w:rPr>
          <w:i/>
        </w:rPr>
        <w:t xml:space="preserve"> kế hoạch tuyển sinh lớp 6, năm học </w:t>
      </w:r>
      <w:r w:rsidR="006B7651" w:rsidRPr="00290260">
        <w:rPr>
          <w:i/>
        </w:rPr>
        <w:t>2021-2022</w:t>
      </w:r>
      <w:r w:rsidRPr="00290260">
        <w:rPr>
          <w:i/>
        </w:rPr>
        <w:t xml:space="preserve"> như sau:</w:t>
      </w:r>
    </w:p>
    <w:p w:rsidR="004707AF" w:rsidRPr="00290260" w:rsidRDefault="00290260" w:rsidP="00290260">
      <w:pPr>
        <w:tabs>
          <w:tab w:val="left" w:pos="567"/>
        </w:tabs>
        <w:spacing w:before="120" w:after="120" w:line="276" w:lineRule="auto"/>
        <w:jc w:val="both"/>
        <w:rPr>
          <w:b/>
        </w:rPr>
      </w:pPr>
      <w:r>
        <w:rPr>
          <w:b/>
        </w:rPr>
        <w:tab/>
        <w:t xml:space="preserve">1. </w:t>
      </w:r>
      <w:r w:rsidR="003330B9" w:rsidRPr="00290260">
        <w:rPr>
          <w:b/>
        </w:rPr>
        <w:t>Mục đích yêu cầu</w:t>
      </w:r>
    </w:p>
    <w:p w:rsidR="003330B9" w:rsidRPr="00290260" w:rsidRDefault="003330B9" w:rsidP="00290260">
      <w:pPr>
        <w:tabs>
          <w:tab w:val="left" w:pos="567"/>
        </w:tabs>
        <w:spacing w:before="120" w:after="120" w:line="276" w:lineRule="auto"/>
        <w:jc w:val="both"/>
      </w:pPr>
      <w:r w:rsidRPr="00290260">
        <w:tab/>
        <w:t xml:space="preserve">Góp phần nâng cao chất lượng giáo dục toàn diện trong nhà trường và trên địa bàn </w:t>
      </w:r>
      <w:r w:rsidR="001D578A" w:rsidRPr="00290260">
        <w:t>xã Tân</w:t>
      </w:r>
      <w:r w:rsidRPr="00290260">
        <w:t xml:space="preserve"> Thuận. Đảm bảo 100% học sinh trên địa bàn hoàn thành chương trình tiểu học được vào học lớp 6, năm học </w:t>
      </w:r>
      <w:r w:rsidR="006B7651" w:rsidRPr="00290260">
        <w:t>2021-2022</w:t>
      </w:r>
      <w:r w:rsidRPr="00290260">
        <w:t>.</w:t>
      </w:r>
      <w:r w:rsidR="00533243" w:rsidRPr="00290260">
        <w:t xml:space="preserve"> Đồng thời, tạo điều kiện cho những học sinh hoàn thành chương trình tiểu học tại các địa bàn lân cận có nhu cầu học tập tại đơn vị.</w:t>
      </w:r>
    </w:p>
    <w:p w:rsidR="00853F57" w:rsidRPr="00290260" w:rsidRDefault="003330B9" w:rsidP="00290260">
      <w:pPr>
        <w:tabs>
          <w:tab w:val="left" w:pos="567"/>
        </w:tabs>
        <w:spacing w:before="120" w:after="120" w:line="276" w:lineRule="auto"/>
        <w:jc w:val="both"/>
        <w:rPr>
          <w:i/>
        </w:rPr>
      </w:pPr>
      <w:r w:rsidRPr="00290260">
        <w:tab/>
      </w:r>
      <w:r w:rsidR="00853F57" w:rsidRPr="00290260">
        <w:t>Tuổi của học sinh</w:t>
      </w:r>
      <w:r w:rsidR="00533243" w:rsidRPr="00290260">
        <w:t xml:space="preserve"> THCS căn cứ theo quy định tại Đ</w:t>
      </w:r>
      <w:r w:rsidR="00853F57" w:rsidRPr="00290260">
        <w:t>iều 3</w:t>
      </w:r>
      <w:r w:rsidR="00533243" w:rsidRPr="00290260">
        <w:t>3</w:t>
      </w:r>
      <w:r w:rsidR="00853F57" w:rsidRPr="00290260">
        <w:t>, Điều lệ trường THCS, trường THPT và trường phổ thông có nhiều cấp học</w:t>
      </w:r>
      <w:r w:rsidR="00533243" w:rsidRPr="00290260">
        <w:t xml:space="preserve"> </w:t>
      </w:r>
      <w:r w:rsidR="00533243" w:rsidRPr="00290260">
        <w:rPr>
          <w:i/>
        </w:rPr>
        <w:t>(</w:t>
      </w:r>
      <w:r w:rsidR="00853F57" w:rsidRPr="00290260">
        <w:rPr>
          <w:i/>
        </w:rPr>
        <w:t xml:space="preserve">Ban hành theo Thông tư số </w:t>
      </w:r>
      <w:r w:rsidR="0034102F" w:rsidRPr="00290260">
        <w:rPr>
          <w:i/>
        </w:rPr>
        <w:t>32</w:t>
      </w:r>
      <w:r w:rsidR="00853F57" w:rsidRPr="00290260">
        <w:rPr>
          <w:i/>
        </w:rPr>
        <w:t>/20</w:t>
      </w:r>
      <w:r w:rsidR="0034102F" w:rsidRPr="00290260">
        <w:rPr>
          <w:i/>
        </w:rPr>
        <w:t>20</w:t>
      </w:r>
      <w:r w:rsidR="00853F57" w:rsidRPr="00290260">
        <w:rPr>
          <w:i/>
        </w:rPr>
        <w:t xml:space="preserve">/TT-BGDĐT, ngày </w:t>
      </w:r>
      <w:r w:rsidR="0034102F" w:rsidRPr="00290260">
        <w:rPr>
          <w:i/>
        </w:rPr>
        <w:t>15</w:t>
      </w:r>
      <w:r w:rsidR="00853F57" w:rsidRPr="00290260">
        <w:rPr>
          <w:i/>
        </w:rPr>
        <w:t>/</w:t>
      </w:r>
      <w:r w:rsidR="0034102F" w:rsidRPr="00290260">
        <w:rPr>
          <w:i/>
        </w:rPr>
        <w:t>09</w:t>
      </w:r>
      <w:r w:rsidR="00853F57" w:rsidRPr="00290260">
        <w:rPr>
          <w:i/>
        </w:rPr>
        <w:t>/20</w:t>
      </w:r>
      <w:r w:rsidR="0034102F" w:rsidRPr="00290260">
        <w:rPr>
          <w:i/>
        </w:rPr>
        <w:t>20</w:t>
      </w:r>
      <w:r w:rsidR="00853F57" w:rsidRPr="00290260">
        <w:rPr>
          <w:i/>
        </w:rPr>
        <w:t xml:space="preserve"> của Bộ Giáo dục và Đào tạo</w:t>
      </w:r>
      <w:r w:rsidR="00533243" w:rsidRPr="00290260">
        <w:rPr>
          <w:i/>
        </w:rPr>
        <w:t>)</w:t>
      </w:r>
      <w:r w:rsidR="00853F57" w:rsidRPr="00290260">
        <w:rPr>
          <w:i/>
        </w:rPr>
        <w:t>.</w:t>
      </w:r>
    </w:p>
    <w:p w:rsidR="00103C19" w:rsidRPr="00103C19" w:rsidRDefault="0064286C" w:rsidP="00103C19">
      <w:pPr>
        <w:pStyle w:val="NormalWeb"/>
        <w:shd w:val="clear" w:color="auto" w:fill="FFFFFF"/>
        <w:spacing w:before="120" w:beforeAutospacing="0" w:after="12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103C19">
        <w:rPr>
          <w:color w:val="333333"/>
          <w:sz w:val="28"/>
          <w:szCs w:val="28"/>
        </w:rPr>
        <w:t>Cụ thể: Tuổi của</w:t>
      </w:r>
      <w:r w:rsidRPr="00290260">
        <w:rPr>
          <w:color w:val="333333"/>
          <w:sz w:val="28"/>
          <w:szCs w:val="28"/>
        </w:rPr>
        <w:t xml:space="preserve"> học sinh vào học lớp 6 là 11 tuổi (</w:t>
      </w:r>
      <w:r w:rsidR="00515A56" w:rsidRPr="00290260">
        <w:rPr>
          <w:color w:val="333333"/>
          <w:sz w:val="28"/>
          <w:szCs w:val="28"/>
        </w:rPr>
        <w:t xml:space="preserve">tức </w:t>
      </w:r>
      <w:r w:rsidRPr="00290260">
        <w:rPr>
          <w:color w:val="333333"/>
          <w:sz w:val="28"/>
          <w:szCs w:val="28"/>
        </w:rPr>
        <w:t>sinh năm 2010)</w:t>
      </w:r>
      <w:r w:rsidR="00103C19">
        <w:rPr>
          <w:color w:val="333333"/>
          <w:sz w:val="28"/>
          <w:szCs w:val="28"/>
        </w:rPr>
        <w:t xml:space="preserve">. </w:t>
      </w:r>
      <w:r w:rsidR="00103C19" w:rsidRPr="00103C19">
        <w:rPr>
          <w:sz w:val="28"/>
          <w:szCs w:val="28"/>
          <w:lang w:val="nl-NL"/>
        </w:rPr>
        <w:t xml:space="preserve">Những trường hợp sau đây được cao hơn tuổi quy định. Cao hơn 1 tuổi là học sinh nữ, người từ nước ngoài về nước; cao hơn 2 tuổi học sinh là người dân tộc thiểu số, học sinh khuyết tật; học sinh có hoàn cảnh đặc biệt khó khăn; người mồ coi không nơi nương </w:t>
      </w:r>
      <w:r w:rsidR="00103C19" w:rsidRPr="00103C19">
        <w:rPr>
          <w:sz w:val="28"/>
          <w:szCs w:val="28"/>
          <w:lang w:val="nl-NL"/>
        </w:rPr>
        <w:lastRenderedPageBreak/>
        <w:t>tựa, người học trong diện hộ đói nghèo theo quy định của Nhà nước (nếu thuộc nhiều trường hợp thì áp dụng một trong các trường họp đó).</w:t>
      </w:r>
    </w:p>
    <w:p w:rsidR="00853F57" w:rsidRPr="00A41304" w:rsidRDefault="004A549C" w:rsidP="00A41304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b/>
          <w:sz w:val="28"/>
          <w:szCs w:val="28"/>
        </w:rPr>
      </w:pPr>
      <w:r w:rsidRPr="00A41304">
        <w:rPr>
          <w:color w:val="333333"/>
          <w:sz w:val="28"/>
          <w:szCs w:val="28"/>
        </w:rPr>
        <w:tab/>
      </w:r>
      <w:r w:rsidR="00290260" w:rsidRPr="00A41304">
        <w:rPr>
          <w:b/>
          <w:sz w:val="28"/>
          <w:szCs w:val="28"/>
        </w:rPr>
        <w:t xml:space="preserve">2. </w:t>
      </w:r>
      <w:r w:rsidR="00853F57" w:rsidRPr="00A41304">
        <w:rPr>
          <w:b/>
          <w:sz w:val="28"/>
          <w:szCs w:val="28"/>
        </w:rPr>
        <w:t>Tuyển sinh lớp 6</w:t>
      </w:r>
    </w:p>
    <w:p w:rsidR="00493035" w:rsidRPr="00493035" w:rsidRDefault="00290260" w:rsidP="00493035">
      <w:pPr>
        <w:tabs>
          <w:tab w:val="left" w:pos="567"/>
        </w:tabs>
        <w:spacing w:before="120" w:after="120" w:line="276" w:lineRule="auto"/>
        <w:jc w:val="both"/>
      </w:pPr>
      <w:r>
        <w:tab/>
        <w:t xml:space="preserve">- </w:t>
      </w:r>
      <w:r w:rsidR="00853F57" w:rsidRPr="00290260">
        <w:t>Phương thức tuyển sinh:</w:t>
      </w:r>
      <w:r w:rsidR="00493035">
        <w:t xml:space="preserve"> </w:t>
      </w:r>
      <w:r w:rsidR="00493035">
        <w:rPr>
          <w:lang w:val="nl-NL"/>
        </w:rPr>
        <w:t>Tuyển sinh bằng hình thức xét tuyển, căn cứ vào học bạ tiểu học và giấy khai sinh hợp lệ.</w:t>
      </w:r>
    </w:p>
    <w:p w:rsidR="00290260" w:rsidRDefault="00290260" w:rsidP="00290260">
      <w:pPr>
        <w:tabs>
          <w:tab w:val="left" w:pos="567"/>
        </w:tabs>
        <w:spacing w:before="120" w:after="120" w:line="276" w:lineRule="auto"/>
        <w:jc w:val="both"/>
      </w:pPr>
      <w:r>
        <w:tab/>
      </w:r>
      <w:r w:rsidR="00493035">
        <w:t xml:space="preserve">- </w:t>
      </w:r>
      <w:r w:rsidR="00853F57" w:rsidRPr="00290260">
        <w:t>Chỉ tiêu tuyển sinh:</w:t>
      </w:r>
      <w:r w:rsidR="0034102F" w:rsidRPr="00290260">
        <w:t xml:space="preserve"> </w:t>
      </w:r>
      <w:r w:rsidR="001D578A" w:rsidRPr="00290260">
        <w:t>Theo chỉ tiêu giao 80</w:t>
      </w:r>
      <w:r w:rsidR="0034102F" w:rsidRPr="00290260">
        <w:t xml:space="preserve"> học sinh </w:t>
      </w:r>
      <w:r w:rsidR="00ED2E4E" w:rsidRPr="00290260">
        <w:t xml:space="preserve">trong địa bàn </w:t>
      </w:r>
      <w:r w:rsidR="001D578A" w:rsidRPr="00290260">
        <w:t>và các địa bàn lân cận</w:t>
      </w:r>
      <w:r>
        <w:t xml:space="preserve"> khoản</w:t>
      </w:r>
      <w:r w:rsidR="008C147F">
        <w:t xml:space="preserve"> 25</w:t>
      </w:r>
      <w:r w:rsidR="00ED2E4E" w:rsidRPr="00290260">
        <w:t xml:space="preserve"> học sinh</w:t>
      </w:r>
      <w:r w:rsidR="001D578A" w:rsidRPr="00290260">
        <w:t xml:space="preserve">, </w:t>
      </w:r>
      <w:r w:rsidR="0034102F" w:rsidRPr="00290260">
        <w:t>hoàn thành chương trình Tiểu học.</w:t>
      </w:r>
      <w:r>
        <w:t xml:space="preserve"> </w:t>
      </w:r>
      <w:r w:rsidR="001D578A" w:rsidRPr="00290260">
        <w:t>Trong đó Điểm 4000 tuyển 2 lớp 70 học sinh; Điểm 800</w:t>
      </w:r>
      <w:r w:rsidR="00515A56" w:rsidRPr="00290260">
        <w:t xml:space="preserve">0 </w:t>
      </w:r>
      <w:r w:rsidR="001D578A" w:rsidRPr="00290260">
        <w:t xml:space="preserve"> tuyển 1 lớp 35 học sinh</w:t>
      </w:r>
      <w:r>
        <w:t>.</w:t>
      </w:r>
    </w:p>
    <w:p w:rsidR="00D64CCF" w:rsidRDefault="00290260" w:rsidP="00290260">
      <w:pPr>
        <w:tabs>
          <w:tab w:val="left" w:pos="545"/>
        </w:tabs>
        <w:spacing w:before="120" w:after="120" w:line="276" w:lineRule="auto"/>
        <w:jc w:val="both"/>
      </w:pPr>
      <w:r>
        <w:tab/>
        <w:t xml:space="preserve">- </w:t>
      </w:r>
      <w:r w:rsidR="00853F57" w:rsidRPr="00290260">
        <w:t>Thời gian tuyển sinh:</w:t>
      </w:r>
      <w:r w:rsidR="00D64CCF">
        <w:t xml:space="preserve"> </w:t>
      </w:r>
    </w:p>
    <w:p w:rsidR="00C51541" w:rsidRPr="00290260" w:rsidRDefault="00D64CCF" w:rsidP="00290260">
      <w:pPr>
        <w:tabs>
          <w:tab w:val="left" w:pos="545"/>
        </w:tabs>
        <w:spacing w:before="120" w:after="120" w:line="276" w:lineRule="auto"/>
        <w:jc w:val="both"/>
      </w:pPr>
      <w:r>
        <w:tab/>
      </w:r>
      <w:r w:rsidR="00C51541" w:rsidRPr="00290260">
        <w:t>Trường nhận hồ sơ học sinh xin dự tuyển vào học lớp 6 năm học 202</w:t>
      </w:r>
      <w:r w:rsidR="0034102F" w:rsidRPr="00290260">
        <w:t>1</w:t>
      </w:r>
      <w:r w:rsidR="00C51541" w:rsidRPr="00290260">
        <w:t>-02</w:t>
      </w:r>
      <w:r w:rsidR="0034102F" w:rsidRPr="00290260">
        <w:t>2</w:t>
      </w:r>
      <w:r w:rsidR="00C51541" w:rsidRPr="00290260">
        <w:t>:</w:t>
      </w:r>
    </w:p>
    <w:p w:rsidR="00C51541" w:rsidRPr="00290260" w:rsidRDefault="00C51541" w:rsidP="00290260">
      <w:pPr>
        <w:tabs>
          <w:tab w:val="left" w:pos="545"/>
        </w:tabs>
        <w:spacing w:before="120" w:after="120" w:line="276" w:lineRule="auto"/>
        <w:jc w:val="both"/>
      </w:pPr>
      <w:r w:rsidRPr="00290260">
        <w:tab/>
        <w:t xml:space="preserve">+ Đợt 1 từ ngày </w:t>
      </w:r>
      <w:r w:rsidR="00D93AE5" w:rsidRPr="00290260">
        <w:t>15</w:t>
      </w:r>
      <w:r w:rsidRPr="00290260">
        <w:t>/0</w:t>
      </w:r>
      <w:r w:rsidR="0034102F" w:rsidRPr="00290260">
        <w:t>6</w:t>
      </w:r>
      <w:r w:rsidRPr="00290260">
        <w:t>/202</w:t>
      </w:r>
      <w:r w:rsidR="00602BF5" w:rsidRPr="00290260">
        <w:t>1</w:t>
      </w:r>
      <w:r w:rsidRPr="00290260">
        <w:t xml:space="preserve"> đến </w:t>
      </w:r>
      <w:r w:rsidR="00E81DB5">
        <w:t>15</w:t>
      </w:r>
      <w:r w:rsidRPr="00290260">
        <w:t>/0</w:t>
      </w:r>
      <w:r w:rsidR="00D93AE5" w:rsidRPr="00290260">
        <w:t>7</w:t>
      </w:r>
      <w:r w:rsidRPr="00290260">
        <w:t>/202</w:t>
      </w:r>
      <w:r w:rsidR="00602BF5" w:rsidRPr="00290260">
        <w:t>1</w:t>
      </w:r>
      <w:r w:rsidRPr="00290260">
        <w:t>.</w:t>
      </w:r>
    </w:p>
    <w:p w:rsidR="00C51541" w:rsidRPr="00290260" w:rsidRDefault="00C51541" w:rsidP="00290260">
      <w:pPr>
        <w:tabs>
          <w:tab w:val="left" w:pos="545"/>
        </w:tabs>
        <w:spacing w:before="120" w:after="120" w:line="276" w:lineRule="auto"/>
        <w:ind w:left="570"/>
        <w:jc w:val="both"/>
      </w:pPr>
      <w:r w:rsidRPr="00290260">
        <w:t xml:space="preserve">+ Đợt 2 từ ngày </w:t>
      </w:r>
      <w:r w:rsidR="00E81DB5">
        <w:t>20</w:t>
      </w:r>
      <w:r w:rsidRPr="00290260">
        <w:t>/0</w:t>
      </w:r>
      <w:r w:rsidR="00602BF5" w:rsidRPr="00290260">
        <w:t>7</w:t>
      </w:r>
      <w:r w:rsidRPr="00290260">
        <w:t>/20</w:t>
      </w:r>
      <w:r w:rsidR="00602BF5" w:rsidRPr="00290260">
        <w:t>21</w:t>
      </w:r>
      <w:r w:rsidRPr="00290260">
        <w:t xml:space="preserve"> đến </w:t>
      </w:r>
      <w:r w:rsidR="00E81DB5">
        <w:t>2</w:t>
      </w:r>
      <w:r w:rsidR="00D93AE5" w:rsidRPr="00290260">
        <w:t>0/08</w:t>
      </w:r>
      <w:r w:rsidRPr="00290260">
        <w:t>/202</w:t>
      </w:r>
      <w:r w:rsidR="00602BF5" w:rsidRPr="00290260">
        <w:t>1</w:t>
      </w:r>
      <w:r w:rsidRPr="00290260">
        <w:t>.</w:t>
      </w:r>
    </w:p>
    <w:p w:rsidR="00853F57" w:rsidRPr="00290260" w:rsidRDefault="00C51541" w:rsidP="00290260">
      <w:pPr>
        <w:tabs>
          <w:tab w:val="left" w:pos="545"/>
        </w:tabs>
        <w:spacing w:before="120" w:after="120" w:line="276" w:lineRule="auto"/>
        <w:jc w:val="both"/>
        <w:rPr>
          <w:b/>
        </w:rPr>
      </w:pPr>
      <w:r w:rsidRPr="00290260">
        <w:rPr>
          <w:b/>
        </w:rPr>
        <w:tab/>
      </w:r>
      <w:r w:rsidR="00D64CCF">
        <w:rPr>
          <w:b/>
        </w:rPr>
        <w:t>3</w:t>
      </w:r>
      <w:r w:rsidR="00053508" w:rsidRPr="00290260">
        <w:rPr>
          <w:b/>
        </w:rPr>
        <w:t xml:space="preserve">. </w:t>
      </w:r>
      <w:r w:rsidR="00853F57" w:rsidRPr="00290260">
        <w:rPr>
          <w:b/>
        </w:rPr>
        <w:t>Hồ sơ tuyển sinh</w:t>
      </w:r>
    </w:p>
    <w:p w:rsidR="00493035" w:rsidRDefault="00493035" w:rsidP="00493035">
      <w:pPr>
        <w:tabs>
          <w:tab w:val="left" w:pos="545"/>
        </w:tabs>
        <w:spacing w:before="120" w:after="120" w:line="276" w:lineRule="auto"/>
        <w:jc w:val="both"/>
      </w:pPr>
      <w:r>
        <w:rPr>
          <w:lang w:val="nl-NL"/>
        </w:rPr>
        <w:tab/>
        <w:t xml:space="preserve">- Học bạ tiểu học (bản chính có đủ 5 khối lớp của 5 năm học, riêng lớp 5 phải có xác nhận của Hiệu trưởng hoàn thành chương trình tiểu học) </w:t>
      </w:r>
      <w:r w:rsidRPr="00290260">
        <w:t>hoặc các hồ sơ khác có giá trị thay thế học bạ</w:t>
      </w:r>
      <w:r w:rsidR="008E4D63">
        <w:t xml:space="preserve"> đối với những học sinh không có điều kiện theo học ở trường tiểu học mà dự kiểm tra cuối năm lớp 5 và phải có giấy xác nhận của Hiệu trưởng: Hoàn thành chương trình Tiểu học</w:t>
      </w:r>
      <w:r w:rsidRPr="00290260">
        <w:t>.</w:t>
      </w:r>
    </w:p>
    <w:p w:rsidR="008E4D63" w:rsidRPr="00290260" w:rsidRDefault="008E4D63" w:rsidP="00493035">
      <w:pPr>
        <w:tabs>
          <w:tab w:val="left" w:pos="545"/>
        </w:tabs>
        <w:spacing w:before="120" w:after="120" w:line="276" w:lineRule="auto"/>
        <w:jc w:val="both"/>
      </w:pPr>
      <w:r>
        <w:tab/>
        <w:t xml:space="preserve">- </w:t>
      </w:r>
      <w:r w:rsidR="008C727F">
        <w:t>Giấy khai sinh hợp lệ (bản sao, hoặc bản công chứng từ bản chính).</w:t>
      </w:r>
    </w:p>
    <w:p w:rsidR="00493035" w:rsidRDefault="00493035" w:rsidP="00493035">
      <w:pPr>
        <w:pStyle w:val="BodyTextIndent2"/>
        <w:spacing w:before="120"/>
        <w:ind w:firstLine="567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- Các giấy tờ để hưởng ưu tiên, khuyến khích theo quy định (nếu có)</w:t>
      </w:r>
    </w:p>
    <w:p w:rsidR="00853F57" w:rsidRPr="00D64CCF" w:rsidRDefault="00D64CCF" w:rsidP="00290260">
      <w:pPr>
        <w:tabs>
          <w:tab w:val="left" w:pos="545"/>
        </w:tabs>
        <w:spacing w:before="120" w:after="120" w:line="276" w:lineRule="auto"/>
        <w:jc w:val="both"/>
      </w:pPr>
      <w:r>
        <w:tab/>
      </w:r>
      <w:r w:rsidRPr="00D64CCF">
        <w:rPr>
          <w:b/>
        </w:rPr>
        <w:t>4.</w:t>
      </w:r>
      <w:r>
        <w:t xml:space="preserve"> </w:t>
      </w:r>
      <w:r w:rsidR="00853F57" w:rsidRPr="00290260">
        <w:rPr>
          <w:b/>
        </w:rPr>
        <w:t>Đối tượng tuyển sinh</w:t>
      </w:r>
    </w:p>
    <w:p w:rsidR="00853F57" w:rsidRPr="00290260" w:rsidRDefault="00853F57" w:rsidP="00290260">
      <w:pPr>
        <w:tabs>
          <w:tab w:val="left" w:pos="545"/>
        </w:tabs>
        <w:spacing w:before="120" w:after="120" w:line="276" w:lineRule="auto"/>
        <w:jc w:val="both"/>
      </w:pPr>
      <w:r w:rsidRPr="00290260">
        <w:tab/>
      </w:r>
      <w:r w:rsidR="00D64CCF">
        <w:t xml:space="preserve">- </w:t>
      </w:r>
      <w:r w:rsidRPr="00290260">
        <w:t>Học s</w:t>
      </w:r>
      <w:r w:rsidR="00A60DA7" w:rsidRPr="00290260">
        <w:t>inh đã hoàn thành chương trình T</w:t>
      </w:r>
      <w:r w:rsidRPr="00290260">
        <w:t xml:space="preserve">iểu học thuộc địa bàn </w:t>
      </w:r>
      <w:r w:rsidR="00D93AE5" w:rsidRPr="00290260">
        <w:t>xã</w:t>
      </w:r>
      <w:r w:rsidRPr="00290260">
        <w:t xml:space="preserve"> </w:t>
      </w:r>
      <w:r w:rsidR="00D93AE5" w:rsidRPr="00290260">
        <w:t xml:space="preserve">Tân Thuận </w:t>
      </w:r>
      <w:r w:rsidRPr="00290260">
        <w:t xml:space="preserve">Thuận và các trường </w:t>
      </w:r>
      <w:r w:rsidR="00EB35C8" w:rsidRPr="00290260">
        <w:t>T</w:t>
      </w:r>
      <w:r w:rsidRPr="00290260">
        <w:t xml:space="preserve">iểu học </w:t>
      </w:r>
      <w:r w:rsidR="00EB35C8" w:rsidRPr="00290260">
        <w:t xml:space="preserve">ở các xã </w:t>
      </w:r>
      <w:r w:rsidRPr="00290260">
        <w:t>lân cận.</w:t>
      </w:r>
    </w:p>
    <w:p w:rsidR="00853F57" w:rsidRPr="00290260" w:rsidRDefault="00853F57" w:rsidP="00290260">
      <w:pPr>
        <w:tabs>
          <w:tab w:val="left" w:pos="545"/>
        </w:tabs>
        <w:spacing w:before="120" w:after="120" w:line="276" w:lineRule="auto"/>
        <w:jc w:val="both"/>
      </w:pPr>
      <w:r w:rsidRPr="00290260">
        <w:tab/>
      </w:r>
      <w:r w:rsidR="00D64CCF">
        <w:t xml:space="preserve">- </w:t>
      </w:r>
      <w:r w:rsidR="00120DE4" w:rsidRPr="00290260">
        <w:t>Kế hoạch tuyển sinh của trường được công khai đến CB,</w:t>
      </w:r>
      <w:r w:rsidR="00A60DA7" w:rsidRPr="00290260">
        <w:t xml:space="preserve"> </w:t>
      </w:r>
      <w:r w:rsidR="00120DE4" w:rsidRPr="00290260">
        <w:t>GV,</w:t>
      </w:r>
      <w:r w:rsidR="00627368" w:rsidRPr="00290260">
        <w:t xml:space="preserve"> </w:t>
      </w:r>
      <w:r w:rsidR="00120DE4" w:rsidRPr="00290260">
        <w:t>NV và học sinh, PHHS của trường; gửi các trường tiểu học trong huyện để cùng thực hiện.</w:t>
      </w:r>
    </w:p>
    <w:p w:rsidR="007D58AF" w:rsidRPr="00290260" w:rsidRDefault="00D64CCF" w:rsidP="00290260">
      <w:pPr>
        <w:pStyle w:val="BodyTextIndent2"/>
        <w:tabs>
          <w:tab w:val="left" w:pos="1080"/>
        </w:tabs>
        <w:spacing w:before="120" w:after="120" w:line="276" w:lineRule="auto"/>
        <w:rPr>
          <w:rFonts w:ascii="Times New Roman" w:hAnsi="Times New Roman"/>
          <w:b/>
          <w:szCs w:val="28"/>
          <w:lang w:val="nl-NL"/>
        </w:rPr>
      </w:pPr>
      <w:r>
        <w:rPr>
          <w:rFonts w:ascii="Times New Roman" w:hAnsi="Times New Roman"/>
          <w:b/>
          <w:szCs w:val="28"/>
          <w:lang w:val="nl-NL"/>
        </w:rPr>
        <w:t>5</w:t>
      </w:r>
      <w:r w:rsidR="007D58AF" w:rsidRPr="00290260">
        <w:rPr>
          <w:rFonts w:ascii="Times New Roman" w:hAnsi="Times New Roman"/>
          <w:b/>
          <w:szCs w:val="28"/>
          <w:lang w:val="nl-NL"/>
        </w:rPr>
        <w:t>. T</w:t>
      </w:r>
      <w:r>
        <w:rPr>
          <w:rFonts w:ascii="Times New Roman" w:hAnsi="Times New Roman"/>
          <w:b/>
          <w:szCs w:val="28"/>
          <w:lang w:val="nl-NL"/>
        </w:rPr>
        <w:t>hời gian xét và công bố kết quả</w:t>
      </w:r>
    </w:p>
    <w:p w:rsidR="007D58AF" w:rsidRPr="00290260" w:rsidRDefault="007D58AF" w:rsidP="00290260">
      <w:pPr>
        <w:pStyle w:val="BodyTextIndent2"/>
        <w:tabs>
          <w:tab w:val="left" w:pos="1080"/>
        </w:tabs>
        <w:spacing w:before="120" w:after="120" w:line="276" w:lineRule="auto"/>
        <w:rPr>
          <w:rFonts w:ascii="Times New Roman" w:hAnsi="Times New Roman"/>
          <w:szCs w:val="28"/>
          <w:lang w:val="nl-NL"/>
        </w:rPr>
      </w:pPr>
      <w:r w:rsidRPr="00290260">
        <w:rPr>
          <w:rFonts w:ascii="Times New Roman" w:hAnsi="Times New Roman"/>
          <w:szCs w:val="28"/>
          <w:lang w:val="nl-NL"/>
        </w:rPr>
        <w:t>Thời gian họp hội đ</w:t>
      </w:r>
      <w:r w:rsidR="008C727F">
        <w:rPr>
          <w:rFonts w:ascii="Times New Roman" w:hAnsi="Times New Roman"/>
          <w:szCs w:val="28"/>
          <w:lang w:val="nl-NL"/>
        </w:rPr>
        <w:t>ồng xét tuyển lúc 08 giờ ngày 24</w:t>
      </w:r>
      <w:r w:rsidRPr="00290260">
        <w:rPr>
          <w:rFonts w:ascii="Times New Roman" w:hAnsi="Times New Roman"/>
          <w:szCs w:val="28"/>
          <w:lang w:val="nl-NL"/>
        </w:rPr>
        <w:t>/08/2021 v</w:t>
      </w:r>
      <w:r w:rsidR="008C727F">
        <w:rPr>
          <w:rFonts w:ascii="Times New Roman" w:hAnsi="Times New Roman"/>
          <w:szCs w:val="28"/>
          <w:lang w:val="nl-NL"/>
        </w:rPr>
        <w:t>à công bố kết quả vào 25/08</w:t>
      </w:r>
      <w:r w:rsidR="00C32EBE">
        <w:rPr>
          <w:rFonts w:ascii="Times New Roman" w:hAnsi="Times New Roman"/>
          <w:szCs w:val="28"/>
          <w:lang w:val="nl-NL"/>
        </w:rPr>
        <w:t>/2021</w:t>
      </w:r>
      <w:r w:rsidRPr="00290260">
        <w:rPr>
          <w:rFonts w:ascii="Times New Roman" w:hAnsi="Times New Roman"/>
          <w:szCs w:val="28"/>
          <w:lang w:val="nl-NL"/>
        </w:rPr>
        <w:t>.</w:t>
      </w:r>
    </w:p>
    <w:p w:rsidR="00F24FF5" w:rsidRDefault="00F24FF5" w:rsidP="00F24FF5">
      <w:pPr>
        <w:spacing w:before="120"/>
        <w:ind w:firstLine="720"/>
        <w:jc w:val="both"/>
        <w:rPr>
          <w:lang w:val="nl-NL"/>
        </w:rPr>
      </w:pPr>
      <w:r w:rsidRPr="00430278">
        <w:rPr>
          <w:lang w:val="nl-NL"/>
        </w:rPr>
        <w:t xml:space="preserve">Trên đây là </w:t>
      </w:r>
      <w:r>
        <w:rPr>
          <w:lang w:val="nl-NL"/>
        </w:rPr>
        <w:t xml:space="preserve">kế hoạch tuyển sinh lớp 6 năm học 2021-2022 của trường </w:t>
      </w:r>
      <w:r w:rsidRPr="00290260">
        <w:rPr>
          <w:lang w:val="nl-NL"/>
        </w:rPr>
        <w:t>TH&amp;THCS Tân Thuận 1</w:t>
      </w:r>
      <w:r w:rsidRPr="00430278">
        <w:rPr>
          <w:lang w:val="nl-NL"/>
        </w:rPr>
        <w:t xml:space="preserve">. </w:t>
      </w:r>
      <w:r>
        <w:rPr>
          <w:lang w:val="nl-NL"/>
        </w:rPr>
        <w:t xml:space="preserve">Rất mong </w:t>
      </w:r>
      <w:r w:rsidR="006452F2">
        <w:rPr>
          <w:lang w:val="nl-NL"/>
        </w:rPr>
        <w:t xml:space="preserve">lãnh đạo </w:t>
      </w:r>
      <w:r>
        <w:rPr>
          <w:lang w:val="nl-NL"/>
        </w:rPr>
        <w:t xml:space="preserve">các trường tiểu học trong và ngoài địa bàn quan tâm và thông báo rộng rãi đến phụ huynh học sinh. Các đ/c CB-GV trường </w:t>
      </w:r>
      <w:r w:rsidRPr="00290260">
        <w:rPr>
          <w:lang w:val="nl-NL"/>
        </w:rPr>
        <w:t xml:space="preserve">TH&amp;THCS Tân Thuận 1 </w:t>
      </w:r>
      <w:r>
        <w:rPr>
          <w:lang w:val="nl-NL"/>
        </w:rPr>
        <w:t xml:space="preserve">vận động học sinh trong địa bàn trường mình quản lý nộp hồ sơ kịp thời. </w:t>
      </w:r>
      <w:r w:rsidRPr="00430278">
        <w:rPr>
          <w:lang w:val="nl-NL"/>
        </w:rPr>
        <w:t xml:space="preserve">Trong quá trình thực hiện nếu có </w:t>
      </w:r>
      <w:r>
        <w:rPr>
          <w:lang w:val="nl-NL"/>
        </w:rPr>
        <w:t xml:space="preserve">khó khăn </w:t>
      </w:r>
      <w:r w:rsidRPr="00430278">
        <w:rPr>
          <w:lang w:val="nl-NL"/>
        </w:rPr>
        <w:t xml:space="preserve">vướng mắc điện thoại </w:t>
      </w:r>
      <w:r>
        <w:rPr>
          <w:lang w:val="nl-NL"/>
        </w:rPr>
        <w:t xml:space="preserve">liên hệ </w:t>
      </w:r>
      <w:r w:rsidR="006452F2">
        <w:rPr>
          <w:lang w:val="nl-NL"/>
        </w:rPr>
        <w:t xml:space="preserve">số </w:t>
      </w:r>
      <w:r w:rsidR="00741B26" w:rsidRPr="00290260">
        <w:rPr>
          <w:lang w:val="nl-NL"/>
        </w:rPr>
        <w:t>0919574733</w:t>
      </w:r>
      <w:r w:rsidR="00741B26">
        <w:rPr>
          <w:lang w:val="nl-NL"/>
        </w:rPr>
        <w:t xml:space="preserve"> gặp </w:t>
      </w:r>
      <w:r w:rsidR="006452F2">
        <w:rPr>
          <w:lang w:val="nl-NL"/>
        </w:rPr>
        <w:t xml:space="preserve">thầy </w:t>
      </w:r>
      <w:r w:rsidR="00741B26" w:rsidRPr="00290260">
        <w:rPr>
          <w:lang w:val="nl-NL"/>
        </w:rPr>
        <w:t>Chim</w:t>
      </w:r>
      <w:r w:rsidR="00741B26">
        <w:rPr>
          <w:lang w:val="nl-NL"/>
        </w:rPr>
        <w:t xml:space="preserve"> phó Hiệu trưởng hoặc</w:t>
      </w:r>
      <w:r w:rsidR="006452F2">
        <w:rPr>
          <w:lang w:val="nl-NL"/>
        </w:rPr>
        <w:t xml:space="preserve"> số</w:t>
      </w:r>
      <w:r w:rsidR="00741B26">
        <w:rPr>
          <w:lang w:val="nl-NL"/>
        </w:rPr>
        <w:t xml:space="preserve"> </w:t>
      </w:r>
      <w:r>
        <w:rPr>
          <w:lang w:val="nl-NL"/>
        </w:rPr>
        <w:t xml:space="preserve">0919787873 </w:t>
      </w:r>
      <w:r w:rsidR="006452F2">
        <w:rPr>
          <w:lang w:val="nl-NL"/>
        </w:rPr>
        <w:t>gặp t</w:t>
      </w:r>
      <w:r>
        <w:rPr>
          <w:lang w:val="nl-NL"/>
        </w:rPr>
        <w:t>hầy Thủy (Hiệu trưởng) xin ý kiến và giải thích thêm.</w:t>
      </w:r>
    </w:p>
    <w:p w:rsidR="00F24FF5" w:rsidRDefault="00F24FF5" w:rsidP="00F24FF5">
      <w:pPr>
        <w:spacing w:before="120"/>
        <w:ind w:firstLine="720"/>
        <w:jc w:val="both"/>
        <w:rPr>
          <w:lang w:val="nl-NL"/>
        </w:rPr>
      </w:pPr>
      <w:r>
        <w:rPr>
          <w:lang w:val="nl-NL"/>
        </w:rPr>
        <w:lastRenderedPageBreak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60DA7" w:rsidTr="00A60DA7">
        <w:tc>
          <w:tcPr>
            <w:tcW w:w="4531" w:type="dxa"/>
          </w:tcPr>
          <w:p w:rsidR="00A60DA7" w:rsidRPr="00A60DA7" w:rsidRDefault="00A60DA7" w:rsidP="00A60DA7">
            <w:pPr>
              <w:tabs>
                <w:tab w:val="left" w:pos="545"/>
              </w:tabs>
              <w:rPr>
                <w:b/>
                <w:i/>
                <w:sz w:val="24"/>
                <w:szCs w:val="24"/>
              </w:rPr>
            </w:pPr>
            <w:r w:rsidRPr="00A60DA7">
              <w:rPr>
                <w:b/>
                <w:i/>
                <w:sz w:val="24"/>
                <w:szCs w:val="24"/>
              </w:rPr>
              <w:t>Nơi nhận:</w:t>
            </w:r>
          </w:p>
          <w:p w:rsidR="00A60DA7" w:rsidRPr="00A60DA7" w:rsidRDefault="00C32EBE" w:rsidP="00A60DA7">
            <w:pPr>
              <w:tabs>
                <w:tab w:val="left" w:pos="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Phòng GD&amp;ĐT (b/c</w:t>
            </w:r>
            <w:r w:rsidR="00A60DA7" w:rsidRPr="00A60DA7">
              <w:rPr>
                <w:sz w:val="22"/>
                <w:szCs w:val="22"/>
              </w:rPr>
              <w:t>);</w:t>
            </w:r>
          </w:p>
          <w:p w:rsidR="00A60DA7" w:rsidRPr="00A60DA7" w:rsidRDefault="00C32EBE" w:rsidP="00A60DA7">
            <w:pPr>
              <w:tabs>
                <w:tab w:val="left" w:pos="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HT</w:t>
            </w:r>
            <w:r w:rsidR="00A60DA7" w:rsidRPr="00A60DA7">
              <w:rPr>
                <w:sz w:val="22"/>
                <w:szCs w:val="22"/>
              </w:rPr>
              <w:t xml:space="preserve"> các trường Tiểu học;</w:t>
            </w:r>
          </w:p>
          <w:p w:rsidR="00A60DA7" w:rsidRPr="00A60DA7" w:rsidRDefault="00A60DA7" w:rsidP="00A60DA7">
            <w:pPr>
              <w:tabs>
                <w:tab w:val="left" w:pos="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HĐ tuyển sinh (để thực hiện);</w:t>
            </w:r>
          </w:p>
          <w:p w:rsidR="00A60DA7" w:rsidRDefault="00A60DA7" w:rsidP="00A60DA7">
            <w:pPr>
              <w:tabs>
                <w:tab w:val="left" w:pos="545"/>
              </w:tabs>
            </w:pPr>
            <w:r w:rsidRPr="00A60DA7">
              <w:rPr>
                <w:sz w:val="22"/>
                <w:szCs w:val="22"/>
              </w:rPr>
              <w:t>- Lưu: Hồ sơ chuyên môn, VT.</w:t>
            </w:r>
          </w:p>
        </w:tc>
        <w:tc>
          <w:tcPr>
            <w:tcW w:w="4531" w:type="dxa"/>
          </w:tcPr>
          <w:p w:rsidR="00A60DA7" w:rsidRDefault="00333235" w:rsidP="00A60DA7">
            <w:pPr>
              <w:tabs>
                <w:tab w:val="left" w:pos="545"/>
              </w:tabs>
              <w:spacing w:before="80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A60DA7" w:rsidRPr="00353ABB">
              <w:rPr>
                <w:b/>
              </w:rPr>
              <w:t>HIỆU TRƯỞNG</w:t>
            </w:r>
          </w:p>
          <w:p w:rsidR="00A60DA7" w:rsidRDefault="00A60DA7" w:rsidP="00A60DA7">
            <w:pPr>
              <w:tabs>
                <w:tab w:val="left" w:pos="545"/>
              </w:tabs>
              <w:spacing w:before="80"/>
              <w:jc w:val="center"/>
              <w:rPr>
                <w:b/>
              </w:rPr>
            </w:pPr>
          </w:p>
          <w:p w:rsidR="00A60DA7" w:rsidRDefault="00A60DA7" w:rsidP="00A60DA7">
            <w:pPr>
              <w:tabs>
                <w:tab w:val="left" w:pos="545"/>
              </w:tabs>
              <w:spacing w:before="80"/>
              <w:jc w:val="center"/>
              <w:rPr>
                <w:b/>
              </w:rPr>
            </w:pPr>
          </w:p>
          <w:p w:rsidR="00A60DA7" w:rsidRDefault="00A60DA7" w:rsidP="00A60DA7">
            <w:pPr>
              <w:tabs>
                <w:tab w:val="left" w:pos="545"/>
              </w:tabs>
              <w:spacing w:before="80"/>
              <w:jc w:val="center"/>
            </w:pPr>
          </w:p>
        </w:tc>
      </w:tr>
    </w:tbl>
    <w:p w:rsidR="003330B9" w:rsidRPr="00333235" w:rsidRDefault="00333235" w:rsidP="00F1404E">
      <w:pPr>
        <w:tabs>
          <w:tab w:val="left" w:pos="545"/>
        </w:tabs>
        <w:spacing w:before="8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3235">
        <w:rPr>
          <w:b/>
        </w:rPr>
        <w:t>Nguyễn Phước Thủy</w:t>
      </w:r>
    </w:p>
    <w:sectPr w:rsidR="003330B9" w:rsidRPr="00333235" w:rsidSect="00783603">
      <w:pgSz w:w="11907" w:h="16840" w:code="9"/>
      <w:pgMar w:top="1021" w:right="907" w:bottom="1021" w:left="158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78F0"/>
    <w:multiLevelType w:val="hybridMultilevel"/>
    <w:tmpl w:val="9ECED436"/>
    <w:lvl w:ilvl="0" w:tplc="20909C3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20C73992"/>
    <w:multiLevelType w:val="hybridMultilevel"/>
    <w:tmpl w:val="0ADE4C84"/>
    <w:lvl w:ilvl="0" w:tplc="E77AC722">
      <w:start w:val="2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07"/>
    <w:rsid w:val="00053508"/>
    <w:rsid w:val="000562E2"/>
    <w:rsid w:val="00092572"/>
    <w:rsid w:val="000A04B5"/>
    <w:rsid w:val="000F7806"/>
    <w:rsid w:val="00103C19"/>
    <w:rsid w:val="00120DE4"/>
    <w:rsid w:val="001C1FB6"/>
    <w:rsid w:val="001C4863"/>
    <w:rsid w:val="001D578A"/>
    <w:rsid w:val="002206AD"/>
    <w:rsid w:val="002422EE"/>
    <w:rsid w:val="00290260"/>
    <w:rsid w:val="00327CC6"/>
    <w:rsid w:val="003330B9"/>
    <w:rsid w:val="00333235"/>
    <w:rsid w:val="0034102F"/>
    <w:rsid w:val="00353ABB"/>
    <w:rsid w:val="003D1749"/>
    <w:rsid w:val="004707AF"/>
    <w:rsid w:val="00487A3D"/>
    <w:rsid w:val="00493035"/>
    <w:rsid w:val="00494512"/>
    <w:rsid w:val="004A549C"/>
    <w:rsid w:val="00515A56"/>
    <w:rsid w:val="00533243"/>
    <w:rsid w:val="005D12A9"/>
    <w:rsid w:val="005D7EDF"/>
    <w:rsid w:val="005E3841"/>
    <w:rsid w:val="00602BF5"/>
    <w:rsid w:val="00627368"/>
    <w:rsid w:val="0064286C"/>
    <w:rsid w:val="00643998"/>
    <w:rsid w:val="006452F2"/>
    <w:rsid w:val="006B7651"/>
    <w:rsid w:val="00741B26"/>
    <w:rsid w:val="00780507"/>
    <w:rsid w:val="00783603"/>
    <w:rsid w:val="007D0EFA"/>
    <w:rsid w:val="007D58AF"/>
    <w:rsid w:val="007F58D7"/>
    <w:rsid w:val="008119C5"/>
    <w:rsid w:val="00823FE8"/>
    <w:rsid w:val="00853F57"/>
    <w:rsid w:val="00857BCD"/>
    <w:rsid w:val="00871662"/>
    <w:rsid w:val="008C147F"/>
    <w:rsid w:val="008C727F"/>
    <w:rsid w:val="008E1695"/>
    <w:rsid w:val="008E4D63"/>
    <w:rsid w:val="00907E79"/>
    <w:rsid w:val="009A1560"/>
    <w:rsid w:val="009B1408"/>
    <w:rsid w:val="009E1851"/>
    <w:rsid w:val="009E6442"/>
    <w:rsid w:val="00A41304"/>
    <w:rsid w:val="00A428E1"/>
    <w:rsid w:val="00A52914"/>
    <w:rsid w:val="00A60DA7"/>
    <w:rsid w:val="00A863D3"/>
    <w:rsid w:val="00AE0869"/>
    <w:rsid w:val="00B16E18"/>
    <w:rsid w:val="00BE6D8C"/>
    <w:rsid w:val="00C03395"/>
    <w:rsid w:val="00C15777"/>
    <w:rsid w:val="00C32EBE"/>
    <w:rsid w:val="00C41955"/>
    <w:rsid w:val="00C4414C"/>
    <w:rsid w:val="00C45944"/>
    <w:rsid w:val="00C51541"/>
    <w:rsid w:val="00C87903"/>
    <w:rsid w:val="00CA0827"/>
    <w:rsid w:val="00CC467A"/>
    <w:rsid w:val="00D030B3"/>
    <w:rsid w:val="00D64CCF"/>
    <w:rsid w:val="00D65886"/>
    <w:rsid w:val="00D93AE5"/>
    <w:rsid w:val="00DB24E3"/>
    <w:rsid w:val="00E81DB5"/>
    <w:rsid w:val="00EA0BE6"/>
    <w:rsid w:val="00EB35C8"/>
    <w:rsid w:val="00ED2E4E"/>
    <w:rsid w:val="00ED5F9B"/>
    <w:rsid w:val="00F1404E"/>
    <w:rsid w:val="00F24FF5"/>
    <w:rsid w:val="00F305EB"/>
    <w:rsid w:val="00F31F68"/>
    <w:rsid w:val="00F70695"/>
    <w:rsid w:val="00FA2FD2"/>
    <w:rsid w:val="00FA3DB6"/>
    <w:rsid w:val="00F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74832-813D-4F8A-B1BB-B737337D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507"/>
    <w:pPr>
      <w:jc w:val="left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0B9"/>
    <w:pPr>
      <w:ind w:left="720"/>
      <w:contextualSpacing/>
    </w:pPr>
  </w:style>
  <w:style w:type="paragraph" w:customStyle="1" w:styleId="CharCharChar">
    <w:name w:val="Char Char Char"/>
    <w:basedOn w:val="Normal"/>
    <w:autoRedefine/>
    <w:rsid w:val="007F58D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0">
    <w:name w:val="Char Char Char"/>
    <w:basedOn w:val="Normal"/>
    <w:autoRedefine/>
    <w:rsid w:val="00EB35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uiPriority w:val="59"/>
    <w:rsid w:val="00A6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D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B6"/>
    <w:rPr>
      <w:rFonts w:ascii="Segoe UI" w:eastAsia="Times New Roman" w:hAnsi="Segoe UI" w:cs="Segoe UI"/>
      <w:sz w:val="18"/>
      <w:szCs w:val="18"/>
    </w:rPr>
  </w:style>
  <w:style w:type="paragraph" w:customStyle="1" w:styleId="CharCharChar1">
    <w:name w:val="Char Char Char"/>
    <w:basedOn w:val="Normal"/>
    <w:autoRedefine/>
    <w:rsid w:val="006B765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64286C"/>
    <w:pPr>
      <w:spacing w:before="100" w:beforeAutospacing="1" w:after="100" w:afterAutospacing="1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7D58AF"/>
    <w:pPr>
      <w:ind w:firstLine="720"/>
      <w:jc w:val="both"/>
    </w:pPr>
    <w:rPr>
      <w:rFonts w:ascii="VNI-Times" w:hAnsi="VNI-Times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D58AF"/>
    <w:rPr>
      <w:rFonts w:ascii="VNI-Times" w:eastAsia="Times New Roman" w:hAnsi="VNI-Time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B36C5-E894-499B-A923-64E1C1D8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duchai</dc:creator>
  <cp:lastModifiedBy>Windows User</cp:lastModifiedBy>
  <cp:revision>2</cp:revision>
  <cp:lastPrinted>2020-07-06T01:56:00Z</cp:lastPrinted>
  <dcterms:created xsi:type="dcterms:W3CDTF">2021-07-06T17:54:00Z</dcterms:created>
  <dcterms:modified xsi:type="dcterms:W3CDTF">2021-07-06T17:54:00Z</dcterms:modified>
</cp:coreProperties>
</file>